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B49" w:rsidRPr="000737A8" w:rsidRDefault="002738B9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MODELAGE</w:t>
      </w:r>
    </w:p>
    <w:p w:rsidR="00B06B49" w:rsidRPr="000737A8" w:rsidRDefault="00256355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E726BB">
        <w:rPr>
          <w:b/>
          <w:bCs/>
          <w:color w:val="242424"/>
          <w:spacing w:val="7"/>
          <w:sz w:val="32"/>
          <w:szCs w:val="32"/>
          <w:lang w:val="fr-FR"/>
        </w:rPr>
        <w:t>(</w:t>
      </w:r>
      <w:proofErr w:type="gramStart"/>
      <w:r w:rsidR="00E726BB">
        <w:rPr>
          <w:b/>
          <w:bCs/>
          <w:color w:val="242424"/>
          <w:spacing w:val="7"/>
          <w:sz w:val="32"/>
          <w:szCs w:val="32"/>
          <w:lang w:val="fr-FR"/>
        </w:rPr>
        <w:t>6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  <w:proofErr w:type="gramEnd"/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7D53EF" w:rsidRPr="007D53EF" w:rsidRDefault="007D53EF" w:rsidP="007D53EF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7D53EF">
        <w:rPr>
          <w:rFonts w:asciiTheme="minorBidi" w:hAnsiTheme="minorBidi" w:cstheme="minorBidi"/>
          <w:sz w:val="23"/>
          <w:szCs w:val="23"/>
          <w:lang w:val="fr-BE"/>
        </w:rPr>
        <w:t>Au cours de cette année l’élève sera capable de faire une composition géométrique qui répond à différents sujets tout en respectant les lois de la composition tels que les intersections, les proportions, l’harmonie, la stylisation…</w:t>
      </w:r>
    </w:p>
    <w:p w:rsidR="007D53EF" w:rsidRPr="007D53EF" w:rsidRDefault="007D53EF" w:rsidP="007D53EF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7D53EF">
        <w:rPr>
          <w:rFonts w:asciiTheme="minorBidi" w:hAnsiTheme="minorBidi" w:cstheme="minorBidi"/>
          <w:sz w:val="23"/>
          <w:szCs w:val="23"/>
          <w:lang w:val="fr-BE"/>
        </w:rPr>
        <w:t xml:space="preserve"> Le jeu de l’ombre et de la lumière joue un rôle important dans cette matière</w:t>
      </w:r>
    </w:p>
    <w:p w:rsidR="00EE76E0" w:rsidRPr="00ED0C7A" w:rsidRDefault="00EE76E0" w:rsidP="007D53EF">
      <w:pPr>
        <w:pStyle w:val="ListParagraph"/>
        <w:ind w:left="810"/>
        <w:rPr>
          <w:sz w:val="23"/>
          <w:szCs w:val="23"/>
          <w:lang w:val="fr-FR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7D53EF" w:rsidRPr="007D53EF" w:rsidRDefault="007D53EF" w:rsidP="007D53EF">
      <w:pPr>
        <w:pStyle w:val="ListParagraph"/>
        <w:ind w:hanging="270"/>
        <w:rPr>
          <w:rFonts w:asciiTheme="minorBidi" w:hAnsiTheme="minorBidi" w:cstheme="minorBidi"/>
          <w:sz w:val="23"/>
          <w:szCs w:val="23"/>
          <w:lang w:val="fr-FR"/>
        </w:rPr>
      </w:pPr>
      <w:r w:rsidRPr="007D53EF">
        <w:rPr>
          <w:rFonts w:asciiTheme="minorBidi" w:hAnsiTheme="minorBidi" w:cstheme="minorBidi"/>
          <w:sz w:val="23"/>
          <w:szCs w:val="23"/>
          <w:lang w:val="fr-BE"/>
        </w:rPr>
        <w:t xml:space="preserve">- </w:t>
      </w:r>
      <w:r w:rsidR="00F533D1" w:rsidRPr="007D53EF">
        <w:rPr>
          <w:rFonts w:asciiTheme="minorBidi" w:hAnsiTheme="minorBidi" w:cstheme="minorBidi"/>
          <w:sz w:val="23"/>
          <w:szCs w:val="23"/>
          <w:lang w:val="fr-BE"/>
        </w:rPr>
        <w:t xml:space="preserve">  </w:t>
      </w:r>
      <w:r w:rsidRPr="007D53EF">
        <w:rPr>
          <w:rFonts w:asciiTheme="minorBidi" w:hAnsiTheme="minorBidi" w:cstheme="minorBidi"/>
          <w:sz w:val="23"/>
          <w:szCs w:val="23"/>
          <w:lang w:val="fr-FR"/>
        </w:rPr>
        <w:t xml:space="preserve">Composition graphique qui répond au thème demandé sur A3 </w:t>
      </w:r>
    </w:p>
    <w:p w:rsidR="007D53EF" w:rsidRPr="007D53EF" w:rsidRDefault="007D53EF" w:rsidP="007D53EF">
      <w:pPr>
        <w:pStyle w:val="ListParagraph"/>
        <w:ind w:hanging="270"/>
        <w:rPr>
          <w:rFonts w:asciiTheme="minorBidi" w:hAnsiTheme="minorBidi" w:cstheme="minorBidi"/>
          <w:sz w:val="23"/>
          <w:szCs w:val="23"/>
          <w:lang w:val="fr-FR"/>
        </w:rPr>
      </w:pPr>
      <w:r w:rsidRPr="007D53EF">
        <w:rPr>
          <w:rFonts w:asciiTheme="minorBidi" w:hAnsiTheme="minorBidi" w:cstheme="minorBidi"/>
          <w:sz w:val="23"/>
          <w:szCs w:val="23"/>
          <w:lang w:val="fr-FR"/>
        </w:rPr>
        <w:t>-   Harmonie de couleurs et proportions</w:t>
      </w:r>
    </w:p>
    <w:p w:rsidR="007D53EF" w:rsidRPr="007D53EF" w:rsidRDefault="007D53EF" w:rsidP="007D53EF">
      <w:pPr>
        <w:pStyle w:val="ListParagraph"/>
        <w:ind w:hanging="270"/>
        <w:rPr>
          <w:rFonts w:asciiTheme="minorBidi" w:hAnsiTheme="minorBidi" w:cstheme="minorBidi"/>
          <w:sz w:val="23"/>
          <w:szCs w:val="23"/>
          <w:lang w:val="fr-FR"/>
        </w:rPr>
      </w:pPr>
      <w:r w:rsidRPr="007D53EF">
        <w:rPr>
          <w:rFonts w:asciiTheme="minorBidi" w:hAnsiTheme="minorBidi" w:cstheme="minorBidi"/>
          <w:sz w:val="23"/>
          <w:szCs w:val="23"/>
          <w:lang w:val="fr-FR"/>
        </w:rPr>
        <w:t>-  Exécution de l'ombre suivant les niveaux</w:t>
      </w:r>
    </w:p>
    <w:p w:rsidR="00F533D1" w:rsidRPr="00BD15F1" w:rsidRDefault="007D53EF" w:rsidP="00BD15F1">
      <w:pPr>
        <w:pStyle w:val="ListParagraph"/>
        <w:ind w:hanging="270"/>
        <w:rPr>
          <w:rFonts w:asciiTheme="minorBidi" w:hAnsiTheme="minorBidi" w:cstheme="minorBidi"/>
          <w:sz w:val="23"/>
          <w:szCs w:val="23"/>
          <w:lang w:val="fr-FR"/>
        </w:rPr>
      </w:pPr>
      <w:r w:rsidRPr="007D53EF">
        <w:rPr>
          <w:rFonts w:asciiTheme="minorBidi" w:hAnsiTheme="minorBidi" w:cstheme="minorBidi"/>
          <w:sz w:val="23"/>
          <w:szCs w:val="23"/>
          <w:lang w:val="fr-FR"/>
        </w:rPr>
        <w:t>-  Finissage</w:t>
      </w:r>
    </w:p>
    <w:p w:rsid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230E86" w:rsidRPr="00230E86" w:rsidRDefault="00230E86" w:rsidP="00230E86">
      <w:pPr>
        <w:ind w:left="45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-  </w:t>
      </w:r>
      <w:r w:rsidRPr="00230E86">
        <w:rPr>
          <w:rFonts w:asciiTheme="minorBidi" w:hAnsiTheme="minorBidi" w:cstheme="minorBidi"/>
          <w:sz w:val="23"/>
          <w:szCs w:val="23"/>
          <w:lang w:val="fr-FR"/>
        </w:rPr>
        <w:t>L’enseignent doit mener l’élève à faire une composition qui répond au sujet demandé en respectant les lois de la composition</w:t>
      </w:r>
      <w:proofErr w:type="gramStart"/>
      <w:r w:rsidRPr="00230E86">
        <w:rPr>
          <w:rFonts w:asciiTheme="minorBidi" w:hAnsiTheme="minorBidi" w:cstheme="minorBidi"/>
          <w:sz w:val="23"/>
          <w:szCs w:val="23"/>
          <w:lang w:val="fr-FR"/>
        </w:rPr>
        <w:t> :stylisation</w:t>
      </w:r>
      <w:proofErr w:type="gramEnd"/>
      <w:r w:rsidRPr="00230E86">
        <w:rPr>
          <w:rFonts w:asciiTheme="minorBidi" w:hAnsiTheme="minorBidi" w:cstheme="minorBidi"/>
          <w:sz w:val="23"/>
          <w:szCs w:val="23"/>
          <w:lang w:val="fr-FR"/>
        </w:rPr>
        <w:t>, harmonie, finissage, intersections…</w:t>
      </w:r>
    </w:p>
    <w:p w:rsidR="00230E86" w:rsidRPr="00230E86" w:rsidRDefault="00230E86" w:rsidP="00230E86">
      <w:pPr>
        <w:ind w:firstLine="36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-  </w:t>
      </w:r>
      <w:r w:rsidRPr="00230E86">
        <w:rPr>
          <w:rFonts w:asciiTheme="minorBidi" w:hAnsiTheme="minorBidi" w:cstheme="minorBidi"/>
          <w:sz w:val="23"/>
          <w:szCs w:val="23"/>
          <w:lang w:val="fr-FR"/>
        </w:rPr>
        <w:t>La composition sera faite à l’encre de chine et montrera les niveaux à travers l’ombre.</w:t>
      </w:r>
    </w:p>
    <w:p w:rsidR="00D11728" w:rsidRPr="00821855" w:rsidRDefault="00D11728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FR"/>
        </w:rPr>
      </w:pPr>
    </w:p>
    <w:p w:rsidR="00EE76E0" w:rsidRPr="00F67DDB" w:rsidRDefault="00D11728" w:rsidP="00F67DDB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="00EE76E0">
        <w:rPr>
          <w:rFonts w:ascii="Arial" w:hAnsi="Arial" w:cs="Arial"/>
          <w:sz w:val="23"/>
          <w:szCs w:val="23"/>
          <w:lang w:val="fr-BE"/>
        </w:rPr>
        <w:t xml:space="preserve">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F67DDB" w:rsidRPr="00F67DDB" w:rsidRDefault="00F67DDB" w:rsidP="00F67DDB">
      <w:pPr>
        <w:ind w:left="360" w:firstLine="90"/>
        <w:rPr>
          <w:rFonts w:asciiTheme="minorBidi" w:hAnsiTheme="minorBidi" w:cstheme="minorBidi"/>
          <w:sz w:val="23"/>
          <w:szCs w:val="23"/>
          <w:lang w:val="fr-BE"/>
        </w:rPr>
      </w:pPr>
      <w:r w:rsidRPr="00F67DDB">
        <w:rPr>
          <w:rFonts w:asciiTheme="minorBidi" w:hAnsiTheme="minorBidi" w:cstheme="minorBidi"/>
          <w:sz w:val="23"/>
          <w:szCs w:val="23"/>
          <w:lang w:val="fr-BE"/>
        </w:rPr>
        <w:t>-  Canson A3</w:t>
      </w:r>
    </w:p>
    <w:p w:rsidR="00F67DDB" w:rsidRPr="00F67DDB" w:rsidRDefault="00F67DDB" w:rsidP="00F67DDB">
      <w:pPr>
        <w:ind w:left="360" w:firstLine="90"/>
        <w:rPr>
          <w:rFonts w:asciiTheme="minorBidi" w:hAnsiTheme="minorBidi" w:cstheme="minorBidi"/>
          <w:sz w:val="23"/>
          <w:szCs w:val="23"/>
          <w:lang w:val="fr-BE"/>
        </w:rPr>
      </w:pPr>
      <w:r w:rsidRPr="00F67DDB">
        <w:rPr>
          <w:rFonts w:asciiTheme="minorBidi" w:hAnsiTheme="minorBidi" w:cstheme="minorBidi"/>
          <w:sz w:val="23"/>
          <w:szCs w:val="23"/>
          <w:lang w:val="fr-BE"/>
        </w:rPr>
        <w:t>-  Mine</w:t>
      </w:r>
    </w:p>
    <w:p w:rsidR="00F67DDB" w:rsidRPr="00F67DDB" w:rsidRDefault="00F67DDB" w:rsidP="00F67DDB">
      <w:pPr>
        <w:spacing w:line="168" w:lineRule="auto"/>
        <w:ind w:left="360" w:firstLine="90"/>
        <w:rPr>
          <w:rFonts w:asciiTheme="minorBidi" w:hAnsiTheme="minorBidi" w:cstheme="minorBidi"/>
          <w:sz w:val="23"/>
          <w:szCs w:val="23"/>
          <w:lang w:val="fr-BE"/>
        </w:rPr>
      </w:pPr>
      <w:r w:rsidRPr="00F67DDB">
        <w:rPr>
          <w:rFonts w:asciiTheme="minorBidi" w:hAnsiTheme="minorBidi" w:cstheme="minorBidi"/>
          <w:sz w:val="23"/>
          <w:szCs w:val="23"/>
          <w:lang w:val="fr-BE"/>
        </w:rPr>
        <w:t xml:space="preserve">-  Couleurs ou matière selon demande (liège, </w:t>
      </w:r>
      <w:proofErr w:type="spellStart"/>
      <w:r w:rsidRPr="00F67DDB">
        <w:rPr>
          <w:rFonts w:asciiTheme="minorBidi" w:hAnsiTheme="minorBidi" w:cstheme="minorBidi"/>
          <w:sz w:val="23"/>
          <w:szCs w:val="23"/>
          <w:lang w:val="fr-BE"/>
        </w:rPr>
        <w:t>stéropan</w:t>
      </w:r>
      <w:proofErr w:type="spellEnd"/>
      <w:r w:rsidRPr="00F67DDB">
        <w:rPr>
          <w:rFonts w:asciiTheme="minorBidi" w:hAnsiTheme="minorBidi" w:cstheme="minorBidi"/>
          <w:sz w:val="23"/>
          <w:szCs w:val="23"/>
          <w:lang w:val="fr-BE"/>
        </w:rPr>
        <w:t>…)</w:t>
      </w:r>
    </w:p>
    <w:p w:rsidR="00821855" w:rsidRPr="00F67DDB" w:rsidRDefault="00821855" w:rsidP="00F67DDB">
      <w:pPr>
        <w:rPr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sz w:val="26"/>
          <w:szCs w:val="26"/>
          <w:lang w:val="fr-BE"/>
        </w:rPr>
        <w:t xml:space="preserve">   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4E363E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033DBE" w:rsidRDefault="00033DBE" w:rsidP="00E726BB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bookmarkStart w:id="0" w:name="_GoBack"/>
      <w:bookmarkEnd w:id="0"/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 w:rsid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</w:p>
    <w:p w:rsidR="00380F55" w:rsidRPr="000737A8" w:rsidRDefault="00380F55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77550C" w:rsidRPr="00F478A8" w:rsidRDefault="00380F55" w:rsidP="00C24A07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</w:t>
      </w:r>
      <w:r w:rsidR="00F478A8">
        <w:rPr>
          <w:b/>
          <w:bCs/>
          <w:color w:val="000000"/>
          <w:spacing w:val="-1"/>
          <w:sz w:val="32"/>
          <w:szCs w:val="32"/>
          <w:lang w:val="fr-FR"/>
        </w:rPr>
        <w:t xml:space="preserve">       </w:t>
      </w:r>
      <w:r w:rsidR="00C24A07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</w:t>
      </w: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C24A07">
        <w:rPr>
          <w:b/>
          <w:bCs/>
          <w:color w:val="000000"/>
          <w:spacing w:val="-1"/>
          <w:sz w:val="32"/>
          <w:szCs w:val="32"/>
          <w:lang w:val="fr-FR"/>
        </w:rPr>
        <w:t>SUJETS DIVERS</w:t>
      </w:r>
    </w:p>
    <w:p w:rsidR="0070010B" w:rsidRPr="000737A8" w:rsidRDefault="0070010B" w:rsidP="0070010B">
      <w:pPr>
        <w:shd w:val="clear" w:color="auto" w:fill="FFFFFF"/>
        <w:tabs>
          <w:tab w:val="left" w:pos="630"/>
        </w:tabs>
        <w:spacing w:before="30"/>
        <w:ind w:left="360"/>
        <w:rPr>
          <w:color w:val="000000"/>
          <w:spacing w:val="2"/>
          <w:sz w:val="23"/>
          <w:szCs w:val="23"/>
          <w:lang w:val="fr-FR"/>
        </w:rPr>
      </w:pPr>
    </w:p>
    <w:p w:rsidR="00AA38AC" w:rsidRDefault="00AA38AC" w:rsidP="00380F55">
      <w:pPr>
        <w:rPr>
          <w:lang w:val="fr-FR"/>
        </w:rPr>
      </w:pPr>
    </w:p>
    <w:p w:rsidR="0067521F" w:rsidRPr="0067521F" w:rsidRDefault="00C24A07" w:rsidP="0067521F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 </w:t>
      </w:r>
      <w:r w:rsidR="0067521F" w:rsidRPr="0067521F">
        <w:rPr>
          <w:rFonts w:asciiTheme="minorBidi" w:hAnsiTheme="minorBidi" w:cstheme="minorBidi"/>
          <w:sz w:val="23"/>
          <w:szCs w:val="23"/>
          <w:lang w:val="fr-FR"/>
        </w:rPr>
        <w:t>Le tourisme au Liban (Beyrouth, Baalbek, Byblos, Cèdres)</w:t>
      </w:r>
    </w:p>
    <w:p w:rsidR="0067521F" w:rsidRPr="0067521F" w:rsidRDefault="0067521F" w:rsidP="0067521F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67521F">
        <w:rPr>
          <w:rFonts w:asciiTheme="minorBidi" w:hAnsiTheme="minorBidi" w:cstheme="minorBidi"/>
          <w:sz w:val="23"/>
          <w:szCs w:val="23"/>
          <w:lang w:val="fr-FR"/>
        </w:rPr>
        <w:t>Marathon de Beyrouth (piétons et cyclistes, place des martyrs, arrêt et départ, médailles)</w:t>
      </w:r>
    </w:p>
    <w:p w:rsidR="0067521F" w:rsidRPr="0067521F" w:rsidRDefault="0067521F" w:rsidP="0067521F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 </w:t>
      </w:r>
      <w:r w:rsidRPr="0067521F">
        <w:rPr>
          <w:rFonts w:asciiTheme="minorBidi" w:hAnsiTheme="minorBidi" w:cstheme="minorBidi"/>
          <w:sz w:val="23"/>
          <w:szCs w:val="23"/>
          <w:lang w:val="fr-FR"/>
        </w:rPr>
        <w:t>Défense de fumer (les inconvénients de la fumée, les maladies, cause de mort)</w:t>
      </w:r>
    </w:p>
    <w:p w:rsidR="0067521F" w:rsidRPr="0067521F" w:rsidRDefault="0067521F" w:rsidP="0067521F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 </w:t>
      </w:r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Marina club </w:t>
      </w:r>
      <w:proofErr w:type="spellStart"/>
      <w:r w:rsidRPr="0067521F">
        <w:rPr>
          <w:rFonts w:asciiTheme="minorBidi" w:hAnsiTheme="minorBidi" w:cstheme="minorBidi"/>
          <w:sz w:val="23"/>
          <w:szCs w:val="23"/>
          <w:lang w:val="fr-FR"/>
        </w:rPr>
        <w:t>Dbayeh</w:t>
      </w:r>
      <w:proofErr w:type="spellEnd"/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 (yachts, vie marine, sous et sur l’eau)</w:t>
      </w:r>
    </w:p>
    <w:p w:rsidR="0067521F" w:rsidRPr="0067521F" w:rsidRDefault="0067521F" w:rsidP="0067521F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lastRenderedPageBreak/>
        <w:t xml:space="preserve"> </w:t>
      </w:r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La vie au </w:t>
      </w:r>
      <w:proofErr w:type="spellStart"/>
      <w:r w:rsidRPr="0067521F">
        <w:rPr>
          <w:rFonts w:asciiTheme="minorBidi" w:hAnsiTheme="minorBidi" w:cstheme="minorBidi"/>
          <w:sz w:val="23"/>
          <w:szCs w:val="23"/>
          <w:lang w:val="fr-FR"/>
        </w:rPr>
        <w:t>centre ville</w:t>
      </w:r>
      <w:proofErr w:type="spellEnd"/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 Beyrouth (Beyrouth souks, architecture libanaise, souk el </w:t>
      </w:r>
      <w:proofErr w:type="spellStart"/>
      <w:r w:rsidRPr="0067521F">
        <w:rPr>
          <w:rFonts w:asciiTheme="minorBidi" w:hAnsiTheme="minorBidi" w:cstheme="minorBidi"/>
          <w:sz w:val="23"/>
          <w:szCs w:val="23"/>
          <w:lang w:val="fr-FR"/>
        </w:rPr>
        <w:t>tyeb</w:t>
      </w:r>
      <w:proofErr w:type="spellEnd"/>
      <w:r w:rsidRPr="0067521F">
        <w:rPr>
          <w:rFonts w:asciiTheme="minorBidi" w:hAnsiTheme="minorBidi" w:cstheme="minorBidi"/>
          <w:sz w:val="23"/>
          <w:szCs w:val="23"/>
          <w:lang w:val="fr-FR"/>
        </w:rPr>
        <w:t>, les cafés)</w:t>
      </w:r>
    </w:p>
    <w:p w:rsidR="00D813EC" w:rsidRDefault="0067521F" w:rsidP="00D813EC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 </w:t>
      </w:r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Byblos festival de </w:t>
      </w:r>
      <w:proofErr w:type="spellStart"/>
      <w:r w:rsidRPr="0067521F">
        <w:rPr>
          <w:rFonts w:asciiTheme="minorBidi" w:hAnsiTheme="minorBidi" w:cstheme="minorBidi"/>
          <w:sz w:val="23"/>
          <w:szCs w:val="23"/>
          <w:lang w:val="fr-FR"/>
        </w:rPr>
        <w:t>Jbeil</w:t>
      </w:r>
      <w:proofErr w:type="spellEnd"/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 (forteresse de </w:t>
      </w:r>
      <w:proofErr w:type="spellStart"/>
      <w:r w:rsidRPr="0067521F">
        <w:rPr>
          <w:rFonts w:asciiTheme="minorBidi" w:hAnsiTheme="minorBidi" w:cstheme="minorBidi"/>
          <w:sz w:val="23"/>
          <w:szCs w:val="23"/>
          <w:lang w:val="fr-FR"/>
        </w:rPr>
        <w:t>Jbeil</w:t>
      </w:r>
      <w:proofErr w:type="spellEnd"/>
      <w:r w:rsidRPr="0067521F">
        <w:rPr>
          <w:rFonts w:asciiTheme="minorBidi" w:hAnsiTheme="minorBidi" w:cstheme="minorBidi"/>
          <w:sz w:val="23"/>
          <w:szCs w:val="23"/>
          <w:lang w:val="fr-FR"/>
        </w:rPr>
        <w:t>, souk, la mer, les phéniciens)</w:t>
      </w:r>
    </w:p>
    <w:p w:rsidR="00D813EC" w:rsidRPr="003A7607" w:rsidRDefault="00D813EC" w:rsidP="003A7607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3A7607">
        <w:rPr>
          <w:rFonts w:asciiTheme="minorBidi" w:hAnsiTheme="minorBidi" w:cstheme="minorBidi"/>
          <w:sz w:val="23"/>
          <w:szCs w:val="23"/>
          <w:lang w:val="fr-FR"/>
        </w:rPr>
        <w:t>Artisanat du Liban (travaux manuels, jarres, tissus, perles, porcelaines, accessoires, pailles)</w:t>
      </w:r>
    </w:p>
    <w:p w:rsidR="00D813EC" w:rsidRDefault="00D813EC" w:rsidP="00D813EC">
      <w:pPr>
        <w:pStyle w:val="ListParagraph"/>
        <w:ind w:left="870" w:hanging="51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</w:t>
      </w:r>
      <w:r w:rsidR="003A7607">
        <w:rPr>
          <w:rFonts w:asciiTheme="minorBidi" w:hAnsiTheme="minorBidi" w:cstheme="minorBidi"/>
          <w:sz w:val="23"/>
          <w:szCs w:val="23"/>
          <w:lang w:val="fr-FR"/>
        </w:rPr>
        <w:t>.8</w:t>
      </w:r>
      <w:r>
        <w:rPr>
          <w:rFonts w:asciiTheme="minorBidi" w:hAnsiTheme="minorBidi" w:cstheme="minorBidi"/>
          <w:sz w:val="23"/>
          <w:szCs w:val="23"/>
          <w:lang w:val="fr-FR"/>
        </w:rPr>
        <w:t xml:space="preserve"> Cirque national.</w:t>
      </w:r>
    </w:p>
    <w:p w:rsidR="00D813EC" w:rsidRDefault="003A7607" w:rsidP="00D813EC">
      <w:pPr>
        <w:pStyle w:val="ListParagraph"/>
        <w:ind w:left="870" w:hanging="51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1.9</w:t>
      </w:r>
      <w:r w:rsidR="00D813EC">
        <w:rPr>
          <w:rFonts w:asciiTheme="minorBidi" w:hAnsiTheme="minorBidi" w:cstheme="minorBidi"/>
          <w:sz w:val="23"/>
          <w:szCs w:val="23"/>
          <w:lang w:val="fr-FR"/>
        </w:rPr>
        <w:t xml:space="preserve"> Magasin </w:t>
      </w:r>
      <w:proofErr w:type="gramStart"/>
      <w:r w:rsidR="00D813EC">
        <w:rPr>
          <w:rFonts w:asciiTheme="minorBidi" w:hAnsiTheme="minorBidi" w:cstheme="minorBidi"/>
          <w:sz w:val="23"/>
          <w:szCs w:val="23"/>
          <w:lang w:val="fr-FR"/>
        </w:rPr>
        <w:t>( montres</w:t>
      </w:r>
      <w:proofErr w:type="gramEnd"/>
      <w:r w:rsidR="00D813EC">
        <w:rPr>
          <w:rFonts w:asciiTheme="minorBidi" w:hAnsiTheme="minorBidi" w:cstheme="minorBidi"/>
          <w:sz w:val="23"/>
          <w:szCs w:val="23"/>
          <w:lang w:val="fr-FR"/>
        </w:rPr>
        <w:t>, lunettes, accessoires…)</w:t>
      </w:r>
    </w:p>
    <w:p w:rsidR="00D813EC" w:rsidRPr="0067521F" w:rsidRDefault="003A7607" w:rsidP="00D813EC">
      <w:pPr>
        <w:pStyle w:val="ListParagraph"/>
        <w:ind w:left="870" w:hanging="51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1.10</w:t>
      </w:r>
      <w:r w:rsidR="00D813EC">
        <w:rPr>
          <w:rFonts w:asciiTheme="minorBidi" w:hAnsiTheme="minorBidi" w:cstheme="minorBidi"/>
          <w:sz w:val="23"/>
          <w:szCs w:val="23"/>
          <w:lang w:val="fr-FR"/>
        </w:rPr>
        <w:t xml:space="preserve"> Faculté des </w:t>
      </w:r>
      <w:proofErr w:type="spellStart"/>
      <w:r w:rsidR="00D813EC">
        <w:rPr>
          <w:rFonts w:asciiTheme="minorBidi" w:hAnsiTheme="minorBidi" w:cstheme="minorBidi"/>
          <w:sz w:val="23"/>
          <w:szCs w:val="23"/>
          <w:lang w:val="fr-FR"/>
        </w:rPr>
        <w:t>beaux arts</w:t>
      </w:r>
      <w:proofErr w:type="spellEnd"/>
      <w:r w:rsidR="00D813EC">
        <w:rPr>
          <w:rFonts w:asciiTheme="minorBidi" w:hAnsiTheme="minorBidi" w:cstheme="minorBidi"/>
          <w:sz w:val="23"/>
          <w:szCs w:val="23"/>
          <w:lang w:val="fr-FR"/>
        </w:rPr>
        <w:t xml:space="preserve"> et d’architecture.</w:t>
      </w:r>
    </w:p>
    <w:p w:rsidR="00D813EC" w:rsidRPr="0067521F" w:rsidRDefault="00D813EC" w:rsidP="0067521F">
      <w:pPr>
        <w:pStyle w:val="ListParagraph"/>
        <w:ind w:left="870" w:hanging="510"/>
        <w:rPr>
          <w:rFonts w:asciiTheme="minorBidi" w:hAnsiTheme="minorBidi" w:cstheme="minorBidi"/>
          <w:sz w:val="23"/>
          <w:szCs w:val="23"/>
          <w:lang w:val="fr-FR"/>
        </w:rPr>
      </w:pPr>
    </w:p>
    <w:p w:rsidR="00C24A07" w:rsidRPr="00C24A07" w:rsidRDefault="00C24A07" w:rsidP="0067521F">
      <w:pPr>
        <w:ind w:firstLine="1080"/>
        <w:rPr>
          <w:rFonts w:asciiTheme="minorBidi" w:hAnsiTheme="minorBidi" w:cstheme="minorBidi"/>
          <w:sz w:val="23"/>
          <w:szCs w:val="23"/>
          <w:lang w:val="fr-FR"/>
        </w:rPr>
      </w:pPr>
    </w:p>
    <w:p w:rsidR="00F478A8" w:rsidRDefault="00F478A8" w:rsidP="00380F55">
      <w:pPr>
        <w:rPr>
          <w:lang w:val="fr-FR"/>
        </w:rPr>
      </w:pPr>
    </w:p>
    <w:p w:rsidR="00F478A8" w:rsidRDefault="00F478A8" w:rsidP="00380F55">
      <w:pPr>
        <w:rPr>
          <w:lang w:val="fr-FR"/>
        </w:rPr>
      </w:pPr>
    </w:p>
    <w:p w:rsidR="00F478A8" w:rsidRDefault="00F478A8" w:rsidP="00380F55">
      <w:pPr>
        <w:rPr>
          <w:lang w:val="fr-FR"/>
        </w:rPr>
      </w:pPr>
    </w:p>
    <w:p w:rsidR="00D11728" w:rsidRDefault="00D11728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3D3ECA" w:rsidP="00C24A07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</w:t>
      </w:r>
    </w:p>
    <w:p w:rsidR="00F478A8" w:rsidRPr="00F478A8" w:rsidRDefault="00F478A8" w:rsidP="0071705A">
      <w:pPr>
        <w:pStyle w:val="ListParagraph"/>
        <w:spacing w:line="240" w:lineRule="auto"/>
        <w:ind w:left="1080"/>
        <w:rPr>
          <w:rFonts w:ascii="Arial" w:hAnsi="Arial" w:cs="Arial"/>
          <w:sz w:val="23"/>
          <w:szCs w:val="23"/>
          <w:lang w:val="fr-BE"/>
        </w:rPr>
      </w:pPr>
    </w:p>
    <w:p w:rsidR="00F478A8" w:rsidRPr="00F478A8" w:rsidRDefault="00F478A8" w:rsidP="000737A8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033DBE" w:rsidRPr="00380F55" w:rsidRDefault="00033DBE" w:rsidP="00734358">
      <w:pPr>
        <w:ind w:left="90"/>
        <w:rPr>
          <w:sz w:val="32"/>
          <w:szCs w:val="32"/>
          <w:lang w:val="fr-FR"/>
        </w:rPr>
      </w:pPr>
    </w:p>
    <w:p w:rsidR="00C24A07" w:rsidRPr="00D11728" w:rsidRDefault="00C24A07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FR"/>
        </w:rPr>
      </w:pPr>
    </w:p>
    <w:sectPr w:rsidR="00C24A07" w:rsidRPr="00D11728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3F7" w:rsidRDefault="003173F7" w:rsidP="00582610">
      <w:r>
        <w:separator/>
      </w:r>
    </w:p>
  </w:endnote>
  <w:endnote w:type="continuationSeparator" w:id="0">
    <w:p w:rsidR="003173F7" w:rsidRDefault="003173F7" w:rsidP="0058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3F7" w:rsidRDefault="003173F7" w:rsidP="00582610">
      <w:r>
        <w:separator/>
      </w:r>
    </w:p>
  </w:footnote>
  <w:footnote w:type="continuationSeparator" w:id="0">
    <w:p w:rsidR="003173F7" w:rsidRDefault="003173F7" w:rsidP="00582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610" w:rsidRDefault="00EE76E0" w:rsidP="00CD2492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  <w:r w:rsidR="00CD2492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3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</w:p>
  <w:p w:rsidR="00582610" w:rsidRPr="00582610" w:rsidRDefault="00F533D1" w:rsidP="002738B9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r w:rsidR="002738B9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Modelage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1796009C"/>
    <w:multiLevelType w:val="multilevel"/>
    <w:tmpl w:val="9EAE1F12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E387E2F"/>
    <w:multiLevelType w:val="hybridMultilevel"/>
    <w:tmpl w:val="41E0C0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E7583"/>
    <w:multiLevelType w:val="hybridMultilevel"/>
    <w:tmpl w:val="EFDA1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9" w15:restartNumberingAfterBreak="0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10" w15:restartNumberingAfterBreak="0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1" w15:restartNumberingAfterBreak="0">
    <w:nsid w:val="3BA61433"/>
    <w:multiLevelType w:val="hybridMultilevel"/>
    <w:tmpl w:val="41E0C0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3" w15:restartNumberingAfterBreak="0">
    <w:nsid w:val="42667880"/>
    <w:multiLevelType w:val="hybridMultilevel"/>
    <w:tmpl w:val="17765024"/>
    <w:lvl w:ilvl="0" w:tplc="31D4F68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44BB79E9"/>
    <w:multiLevelType w:val="hybridMultilevel"/>
    <w:tmpl w:val="4A60B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7C64A32"/>
    <w:multiLevelType w:val="hybridMultilevel"/>
    <w:tmpl w:val="69E61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9" w15:restartNumberingAfterBreak="0">
    <w:nsid w:val="51A32524"/>
    <w:multiLevelType w:val="hybridMultilevel"/>
    <w:tmpl w:val="0526D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22" w15:restartNumberingAfterBreak="0">
    <w:nsid w:val="770A139F"/>
    <w:multiLevelType w:val="multilevel"/>
    <w:tmpl w:val="C8C22FF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7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3" w15:restartNumberingAfterBreak="0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8471F04"/>
    <w:multiLevelType w:val="hybridMultilevel"/>
    <w:tmpl w:val="B1CA17D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5" w15:restartNumberingAfterBreak="0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25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0"/>
  </w:num>
  <w:num w:numId="11">
    <w:abstractNumId w:val="23"/>
  </w:num>
  <w:num w:numId="12">
    <w:abstractNumId w:val="17"/>
  </w:num>
  <w:num w:numId="13">
    <w:abstractNumId w:val="0"/>
  </w:num>
  <w:num w:numId="14">
    <w:abstractNumId w:val="1"/>
  </w:num>
  <w:num w:numId="15">
    <w:abstractNumId w:val="3"/>
  </w:num>
  <w:num w:numId="16">
    <w:abstractNumId w:val="8"/>
  </w:num>
  <w:num w:numId="17">
    <w:abstractNumId w:val="20"/>
  </w:num>
  <w:num w:numId="18">
    <w:abstractNumId w:val="5"/>
  </w:num>
  <w:num w:numId="19">
    <w:abstractNumId w:val="18"/>
  </w:num>
  <w:num w:numId="20">
    <w:abstractNumId w:val="12"/>
  </w:num>
  <w:num w:numId="21">
    <w:abstractNumId w:val="7"/>
  </w:num>
  <w:num w:numId="22">
    <w:abstractNumId w:val="14"/>
  </w:num>
  <w:num w:numId="23">
    <w:abstractNumId w:val="19"/>
  </w:num>
  <w:num w:numId="24">
    <w:abstractNumId w:val="13"/>
  </w:num>
  <w:num w:numId="25">
    <w:abstractNumId w:val="6"/>
  </w:num>
  <w:num w:numId="26">
    <w:abstractNumId w:val="16"/>
  </w:num>
  <w:num w:numId="27">
    <w:abstractNumId w:val="11"/>
  </w:num>
  <w:num w:numId="28">
    <w:abstractNumId w:val="4"/>
  </w:num>
  <w:num w:numId="29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8C4E01"/>
    <w:rsid w:val="00033DBE"/>
    <w:rsid w:val="00066F95"/>
    <w:rsid w:val="000737A8"/>
    <w:rsid w:val="000B1A09"/>
    <w:rsid w:val="00105D4F"/>
    <w:rsid w:val="00157E3C"/>
    <w:rsid w:val="00176D9B"/>
    <w:rsid w:val="00183990"/>
    <w:rsid w:val="00200AED"/>
    <w:rsid w:val="00225399"/>
    <w:rsid w:val="00230E86"/>
    <w:rsid w:val="00256355"/>
    <w:rsid w:val="002738B9"/>
    <w:rsid w:val="002A6C38"/>
    <w:rsid w:val="002B1D48"/>
    <w:rsid w:val="002B7D4E"/>
    <w:rsid w:val="003173F7"/>
    <w:rsid w:val="00337279"/>
    <w:rsid w:val="00364757"/>
    <w:rsid w:val="00380F55"/>
    <w:rsid w:val="0038328C"/>
    <w:rsid w:val="00385339"/>
    <w:rsid w:val="003A7607"/>
    <w:rsid w:val="003C47AD"/>
    <w:rsid w:val="003D3ECA"/>
    <w:rsid w:val="003D6A38"/>
    <w:rsid w:val="00430725"/>
    <w:rsid w:val="00455073"/>
    <w:rsid w:val="0047538A"/>
    <w:rsid w:val="004A6CA7"/>
    <w:rsid w:val="004A7B2B"/>
    <w:rsid w:val="004E363E"/>
    <w:rsid w:val="004F21A6"/>
    <w:rsid w:val="00570955"/>
    <w:rsid w:val="00582610"/>
    <w:rsid w:val="00607602"/>
    <w:rsid w:val="006362A3"/>
    <w:rsid w:val="006436F4"/>
    <w:rsid w:val="0067521F"/>
    <w:rsid w:val="006852DF"/>
    <w:rsid w:val="006B3697"/>
    <w:rsid w:val="0070010B"/>
    <w:rsid w:val="0071705A"/>
    <w:rsid w:val="00734358"/>
    <w:rsid w:val="00737CFF"/>
    <w:rsid w:val="0077066C"/>
    <w:rsid w:val="0077550C"/>
    <w:rsid w:val="00784460"/>
    <w:rsid w:val="00793771"/>
    <w:rsid w:val="007D53EF"/>
    <w:rsid w:val="007D70F5"/>
    <w:rsid w:val="007F4334"/>
    <w:rsid w:val="00821855"/>
    <w:rsid w:val="00826BD7"/>
    <w:rsid w:val="0083280D"/>
    <w:rsid w:val="00844B13"/>
    <w:rsid w:val="00867171"/>
    <w:rsid w:val="008805BE"/>
    <w:rsid w:val="00881D8F"/>
    <w:rsid w:val="008A42B5"/>
    <w:rsid w:val="008C4E01"/>
    <w:rsid w:val="008C5D48"/>
    <w:rsid w:val="008D2F53"/>
    <w:rsid w:val="008E3610"/>
    <w:rsid w:val="008F7BC1"/>
    <w:rsid w:val="0090589C"/>
    <w:rsid w:val="009B7D84"/>
    <w:rsid w:val="009F33D6"/>
    <w:rsid w:val="00A20FAF"/>
    <w:rsid w:val="00A533A3"/>
    <w:rsid w:val="00AA125D"/>
    <w:rsid w:val="00AA38AC"/>
    <w:rsid w:val="00B06B49"/>
    <w:rsid w:val="00B27957"/>
    <w:rsid w:val="00B3487B"/>
    <w:rsid w:val="00B61FC1"/>
    <w:rsid w:val="00B90CFF"/>
    <w:rsid w:val="00BC5E93"/>
    <w:rsid w:val="00BD15F1"/>
    <w:rsid w:val="00BF666F"/>
    <w:rsid w:val="00C0792C"/>
    <w:rsid w:val="00C141B9"/>
    <w:rsid w:val="00C24A07"/>
    <w:rsid w:val="00C52E95"/>
    <w:rsid w:val="00C5444A"/>
    <w:rsid w:val="00C61C1F"/>
    <w:rsid w:val="00C622B5"/>
    <w:rsid w:val="00C65659"/>
    <w:rsid w:val="00CA4F85"/>
    <w:rsid w:val="00CB61BE"/>
    <w:rsid w:val="00CD2492"/>
    <w:rsid w:val="00CE6BBF"/>
    <w:rsid w:val="00D108DD"/>
    <w:rsid w:val="00D11728"/>
    <w:rsid w:val="00D56A3B"/>
    <w:rsid w:val="00D77189"/>
    <w:rsid w:val="00D813EC"/>
    <w:rsid w:val="00E726BB"/>
    <w:rsid w:val="00E97810"/>
    <w:rsid w:val="00EA0624"/>
    <w:rsid w:val="00EA1BE0"/>
    <w:rsid w:val="00ED0C7A"/>
    <w:rsid w:val="00ED3FE8"/>
    <w:rsid w:val="00EE0EBE"/>
    <w:rsid w:val="00EE2DBE"/>
    <w:rsid w:val="00EE76E0"/>
    <w:rsid w:val="00EF273C"/>
    <w:rsid w:val="00EF28EE"/>
    <w:rsid w:val="00F149DA"/>
    <w:rsid w:val="00F478A8"/>
    <w:rsid w:val="00F533D1"/>
    <w:rsid w:val="00F67DDB"/>
    <w:rsid w:val="00F93EBC"/>
    <w:rsid w:val="00FB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52C3E2"/>
  <w15:docId w15:val="{8CD69EDE-DEAA-4AAF-AD84-267865200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6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9C8BCAC7-DD89-4955-A67D-1E0B1D7FBC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151798-9BB1-4A4B-8551-1BD3A5484D3B}"/>
</file>

<file path=customXml/itemProps3.xml><?xml version="1.0" encoding="utf-8"?>
<ds:datastoreItem xmlns:ds="http://schemas.openxmlformats.org/officeDocument/2006/customXml" ds:itemID="{22D62792-1F27-4EA2-A97A-D1491B5DB4D9}"/>
</file>

<file path=customXml/itemProps4.xml><?xml version="1.0" encoding="utf-8"?>
<ds:datastoreItem xmlns:ds="http://schemas.openxmlformats.org/officeDocument/2006/customXml" ds:itemID="{1F98E012-418C-41AF-8C89-230B373B80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Bassima</cp:lastModifiedBy>
  <cp:revision>11</cp:revision>
  <dcterms:created xsi:type="dcterms:W3CDTF">2016-03-28T11:45:00Z</dcterms:created>
  <dcterms:modified xsi:type="dcterms:W3CDTF">2020-10-08T17:29:00Z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