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5757B" w14:textId="44BCDDB3" w:rsidR="00074C07" w:rsidRPr="008A7CB7" w:rsidRDefault="00B90C53">
      <w:pPr>
        <w:rPr>
          <w:b/>
          <w:bCs/>
          <w:u w:val="single"/>
        </w:rPr>
      </w:pPr>
      <w:r w:rsidRPr="008A7CB7">
        <w:rPr>
          <w:b/>
          <w:bCs/>
          <w:u w:val="single"/>
        </w:rPr>
        <w:t>Intervention de maintenance :</w:t>
      </w:r>
    </w:p>
    <w:p w14:paraId="288D57F9" w14:textId="77B6E50A" w:rsidR="00B90C53" w:rsidRPr="00BD66D4" w:rsidRDefault="00B90C53" w:rsidP="00B90C53">
      <w:pPr>
        <w:pStyle w:val="ListParagraph"/>
        <w:numPr>
          <w:ilvl w:val="0"/>
          <w:numId w:val="1"/>
        </w:numPr>
      </w:pPr>
      <w:r w:rsidRPr="00BD66D4">
        <w:t>Savoir lire l’historique d’une machine, collecter les informations (temps de bon fonctionnement, nombre de défaillance, …)</w:t>
      </w:r>
    </w:p>
    <w:p w14:paraId="5669B3F1" w14:textId="64F201C9" w:rsidR="00975529" w:rsidRPr="00BD66D4" w:rsidRDefault="00B90C53" w:rsidP="00975529">
      <w:pPr>
        <w:pStyle w:val="ListParagraph"/>
      </w:pPr>
      <w:r w:rsidRPr="00BD66D4">
        <w:t>N.B. : Donner un exemple.</w:t>
      </w:r>
    </w:p>
    <w:p w14:paraId="6CDD4F52" w14:textId="75E39DB6" w:rsidR="00B23CC9" w:rsidRPr="00BD66D4" w:rsidRDefault="00975529" w:rsidP="00B90C53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BD66D4">
        <w:t xml:space="preserve">Savoir compléter une gamme de démontage </w:t>
      </w:r>
      <w:r w:rsidR="00B23CC9" w:rsidRPr="00BD66D4">
        <w:t>(</w:t>
      </w:r>
      <w:r w:rsidRPr="00BD66D4">
        <w:t>par les repères des composants à démonter</w:t>
      </w:r>
      <w:r w:rsidR="00B23CC9" w:rsidRPr="00BD66D4">
        <w:t xml:space="preserve"> pour aboutir à la pièce défectueuse, en s’aidant des dessins ou des vues éclatées du système à démonter).</w:t>
      </w:r>
    </w:p>
    <w:p w14:paraId="38265038" w14:textId="49E88B6C" w:rsidR="00B23CC9" w:rsidRPr="008A7CB7" w:rsidRDefault="00B23CC9" w:rsidP="00B23CC9">
      <w:pPr>
        <w:pStyle w:val="ListParagraph"/>
        <w:rPr>
          <w:b/>
          <w:bCs/>
          <w:u w:val="single"/>
        </w:rPr>
      </w:pPr>
      <w:r w:rsidRPr="008A7CB7">
        <w:rPr>
          <w:noProof/>
        </w:rPr>
        <w:drawing>
          <wp:anchor distT="0" distB="0" distL="114300" distR="114300" simplePos="0" relativeHeight="251659264" behindDoc="0" locked="0" layoutInCell="1" allowOverlap="1" wp14:anchorId="2B550487" wp14:editId="047CC9ED">
            <wp:simplePos x="0" y="0"/>
            <wp:positionH relativeFrom="margin">
              <wp:align>center</wp:align>
            </wp:positionH>
            <wp:positionV relativeFrom="paragraph">
              <wp:posOffset>57150</wp:posOffset>
            </wp:positionV>
            <wp:extent cx="5457190" cy="5314315"/>
            <wp:effectExtent l="0" t="0" r="0" b="63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90" cy="531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D911EF" w14:textId="77777777" w:rsidR="00B23CC9" w:rsidRPr="008A7CB7" w:rsidRDefault="00B23CC9" w:rsidP="00B23CC9">
      <w:pPr>
        <w:ind w:left="360"/>
        <w:rPr>
          <w:b/>
          <w:bCs/>
          <w:u w:val="single"/>
        </w:rPr>
      </w:pPr>
    </w:p>
    <w:p w14:paraId="228FA07C" w14:textId="77777777" w:rsidR="00B23CC9" w:rsidRPr="008A7CB7" w:rsidRDefault="00B23CC9" w:rsidP="00B23CC9">
      <w:pPr>
        <w:ind w:left="360"/>
        <w:rPr>
          <w:b/>
          <w:bCs/>
          <w:u w:val="single"/>
        </w:rPr>
      </w:pPr>
    </w:p>
    <w:p w14:paraId="2657AB40" w14:textId="77777777" w:rsidR="00B23CC9" w:rsidRPr="008A7CB7" w:rsidRDefault="00B23CC9" w:rsidP="00B23CC9">
      <w:pPr>
        <w:ind w:left="360"/>
        <w:rPr>
          <w:b/>
          <w:bCs/>
          <w:u w:val="single"/>
        </w:rPr>
      </w:pPr>
    </w:p>
    <w:p w14:paraId="2CB33AD4" w14:textId="77777777" w:rsidR="00B23CC9" w:rsidRPr="008A7CB7" w:rsidRDefault="00B23CC9" w:rsidP="00B23CC9">
      <w:pPr>
        <w:ind w:left="360"/>
        <w:rPr>
          <w:b/>
          <w:bCs/>
          <w:u w:val="single"/>
        </w:rPr>
      </w:pPr>
    </w:p>
    <w:p w14:paraId="45DE0738" w14:textId="77777777" w:rsidR="00B23CC9" w:rsidRPr="008A7CB7" w:rsidRDefault="00B23CC9" w:rsidP="00B23CC9">
      <w:pPr>
        <w:ind w:left="360"/>
        <w:rPr>
          <w:b/>
          <w:bCs/>
          <w:u w:val="single"/>
        </w:rPr>
      </w:pPr>
    </w:p>
    <w:p w14:paraId="197AD65E" w14:textId="77777777" w:rsidR="00B23CC9" w:rsidRPr="008A7CB7" w:rsidRDefault="00B23CC9" w:rsidP="00B23CC9">
      <w:pPr>
        <w:ind w:left="360"/>
        <w:rPr>
          <w:b/>
          <w:bCs/>
          <w:u w:val="single"/>
        </w:rPr>
      </w:pPr>
    </w:p>
    <w:p w14:paraId="4C3F331A" w14:textId="77777777" w:rsidR="00B23CC9" w:rsidRPr="008A7CB7" w:rsidRDefault="00B23CC9" w:rsidP="00B23CC9">
      <w:pPr>
        <w:ind w:left="360"/>
        <w:rPr>
          <w:b/>
          <w:bCs/>
          <w:u w:val="single"/>
        </w:rPr>
      </w:pPr>
    </w:p>
    <w:p w14:paraId="01C159B1" w14:textId="77777777" w:rsidR="00B23CC9" w:rsidRPr="008A7CB7" w:rsidRDefault="00B23CC9" w:rsidP="00B23CC9">
      <w:pPr>
        <w:ind w:left="360"/>
        <w:rPr>
          <w:b/>
          <w:bCs/>
          <w:u w:val="single"/>
        </w:rPr>
      </w:pPr>
    </w:p>
    <w:p w14:paraId="5319264F" w14:textId="77777777" w:rsidR="00B23CC9" w:rsidRPr="008A7CB7" w:rsidRDefault="00B23CC9" w:rsidP="00B23CC9">
      <w:pPr>
        <w:ind w:left="360"/>
        <w:rPr>
          <w:b/>
          <w:bCs/>
          <w:u w:val="single"/>
        </w:rPr>
      </w:pPr>
    </w:p>
    <w:p w14:paraId="4887747A" w14:textId="77777777" w:rsidR="00B23CC9" w:rsidRPr="008A7CB7" w:rsidRDefault="00B23CC9" w:rsidP="00B23CC9">
      <w:pPr>
        <w:ind w:left="360"/>
        <w:rPr>
          <w:b/>
          <w:bCs/>
          <w:u w:val="single"/>
        </w:rPr>
      </w:pPr>
    </w:p>
    <w:p w14:paraId="11167F78" w14:textId="77777777" w:rsidR="00B23CC9" w:rsidRPr="008A7CB7" w:rsidRDefault="00B23CC9" w:rsidP="00B23CC9">
      <w:pPr>
        <w:ind w:left="360"/>
        <w:rPr>
          <w:b/>
          <w:bCs/>
          <w:u w:val="single"/>
        </w:rPr>
      </w:pPr>
    </w:p>
    <w:p w14:paraId="4C84783A" w14:textId="77777777" w:rsidR="00B23CC9" w:rsidRPr="008A7CB7" w:rsidRDefault="00B23CC9" w:rsidP="00B23CC9">
      <w:pPr>
        <w:ind w:left="360"/>
        <w:rPr>
          <w:b/>
          <w:bCs/>
          <w:u w:val="single"/>
        </w:rPr>
      </w:pPr>
    </w:p>
    <w:p w14:paraId="0B86A86D" w14:textId="77777777" w:rsidR="00B23CC9" w:rsidRPr="008A7CB7" w:rsidRDefault="00B23CC9" w:rsidP="00B23CC9">
      <w:pPr>
        <w:ind w:left="360"/>
        <w:rPr>
          <w:b/>
          <w:bCs/>
          <w:u w:val="single"/>
        </w:rPr>
      </w:pPr>
    </w:p>
    <w:p w14:paraId="12DC15C4" w14:textId="77777777" w:rsidR="00B23CC9" w:rsidRPr="008A7CB7" w:rsidRDefault="00B23CC9" w:rsidP="00B23CC9">
      <w:pPr>
        <w:ind w:left="360"/>
        <w:rPr>
          <w:b/>
          <w:bCs/>
          <w:u w:val="single"/>
        </w:rPr>
      </w:pPr>
    </w:p>
    <w:p w14:paraId="3031CBD0" w14:textId="77777777" w:rsidR="00B23CC9" w:rsidRPr="008A7CB7" w:rsidRDefault="00B23CC9" w:rsidP="00B23CC9">
      <w:pPr>
        <w:ind w:left="360"/>
        <w:rPr>
          <w:b/>
          <w:bCs/>
          <w:u w:val="single"/>
        </w:rPr>
      </w:pPr>
    </w:p>
    <w:p w14:paraId="0E0F604A" w14:textId="77777777" w:rsidR="00B23CC9" w:rsidRPr="008A7CB7" w:rsidRDefault="00B23CC9" w:rsidP="00B23CC9">
      <w:pPr>
        <w:ind w:left="360"/>
        <w:rPr>
          <w:b/>
          <w:bCs/>
          <w:u w:val="single"/>
        </w:rPr>
      </w:pPr>
    </w:p>
    <w:p w14:paraId="7DE9F163" w14:textId="3D9E8437" w:rsidR="00B23CC9" w:rsidRPr="008A7CB7" w:rsidRDefault="00B23CC9" w:rsidP="00B23CC9">
      <w:pPr>
        <w:ind w:left="360"/>
        <w:rPr>
          <w:b/>
          <w:bCs/>
          <w:u w:val="single"/>
        </w:rPr>
      </w:pPr>
    </w:p>
    <w:p w14:paraId="02BB6BD9" w14:textId="77777777" w:rsidR="00CC2E35" w:rsidRDefault="00CC2E35" w:rsidP="00CC2E35">
      <w:pPr>
        <w:pStyle w:val="ListParagraph"/>
      </w:pPr>
    </w:p>
    <w:p w14:paraId="08388C2C" w14:textId="77777777" w:rsidR="00CC2E35" w:rsidRDefault="00CC2E35" w:rsidP="00CC2E35">
      <w:pPr>
        <w:pStyle w:val="ListParagraph"/>
      </w:pPr>
    </w:p>
    <w:p w14:paraId="75697285" w14:textId="77777777" w:rsidR="00CC2E35" w:rsidRDefault="00CC2E35" w:rsidP="00CC2E35">
      <w:pPr>
        <w:pStyle w:val="ListParagraph"/>
      </w:pPr>
    </w:p>
    <w:p w14:paraId="14E9FB7B" w14:textId="671B904A" w:rsidR="00CC2E35" w:rsidRPr="008A7CB7" w:rsidRDefault="00CC2E35" w:rsidP="00CC2E35">
      <w:pPr>
        <w:pStyle w:val="ListParagraph"/>
        <w:rPr>
          <w:b/>
          <w:bCs/>
          <w:u w:val="single"/>
        </w:rPr>
      </w:pPr>
      <w:r w:rsidRPr="00BD66D4">
        <w:rPr>
          <w:noProof/>
        </w:rPr>
        <w:drawing>
          <wp:anchor distT="0" distB="0" distL="114300" distR="114300" simplePos="0" relativeHeight="251661312" behindDoc="0" locked="0" layoutInCell="1" allowOverlap="1" wp14:anchorId="1D7071FB" wp14:editId="3963F1F5">
            <wp:simplePos x="0" y="0"/>
            <wp:positionH relativeFrom="margin">
              <wp:align>center</wp:align>
            </wp:positionH>
            <wp:positionV relativeFrom="paragraph">
              <wp:posOffset>181886</wp:posOffset>
            </wp:positionV>
            <wp:extent cx="5610225" cy="1247775"/>
            <wp:effectExtent l="0" t="0" r="9525" b="9525"/>
            <wp:wrapSquare wrapText="bothSides"/>
            <wp:docPr id="2" name="Picture 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66D4">
        <w:t>Ou Compléter un tableau de démontage.</w:t>
      </w:r>
    </w:p>
    <w:p w14:paraId="0542FE69" w14:textId="1644C3E3" w:rsidR="008A7CB7" w:rsidRDefault="008A7CB7" w:rsidP="00B23CC9">
      <w:pPr>
        <w:ind w:left="360"/>
        <w:rPr>
          <w:b/>
          <w:bCs/>
          <w:u w:val="single"/>
        </w:rPr>
      </w:pPr>
    </w:p>
    <w:p w14:paraId="7ED6FA6E" w14:textId="77777777" w:rsidR="00CC2E35" w:rsidRDefault="00CC2E35" w:rsidP="00B23CC9">
      <w:pPr>
        <w:ind w:left="360"/>
        <w:rPr>
          <w:b/>
          <w:bCs/>
          <w:u w:val="single"/>
        </w:rPr>
      </w:pPr>
    </w:p>
    <w:p w14:paraId="3AA04100" w14:textId="77777777" w:rsidR="00CC2E35" w:rsidRDefault="00CC2E35" w:rsidP="00B23CC9">
      <w:pPr>
        <w:ind w:left="360"/>
        <w:rPr>
          <w:b/>
          <w:bCs/>
          <w:u w:val="single"/>
        </w:rPr>
      </w:pPr>
    </w:p>
    <w:p w14:paraId="4507C34B" w14:textId="77777777" w:rsidR="00CC2E35" w:rsidRDefault="00CC2E35" w:rsidP="00B23CC9">
      <w:pPr>
        <w:ind w:left="360"/>
        <w:rPr>
          <w:b/>
          <w:bCs/>
          <w:u w:val="single"/>
        </w:rPr>
      </w:pPr>
    </w:p>
    <w:p w14:paraId="6FCE24BC" w14:textId="77777777" w:rsidR="00CC2E35" w:rsidRPr="008A7CB7" w:rsidRDefault="00CC2E35" w:rsidP="00B23CC9">
      <w:pPr>
        <w:ind w:left="360"/>
        <w:rPr>
          <w:b/>
          <w:bCs/>
          <w:u w:val="single"/>
        </w:rPr>
      </w:pPr>
    </w:p>
    <w:p w14:paraId="76B20FD5" w14:textId="48C19C7E" w:rsidR="00B23CC9" w:rsidRPr="00BD66D4" w:rsidRDefault="008A7CB7" w:rsidP="008A7CB7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BD66D4">
        <w:t>Les étapes de la procédure de consignation du système : (voir livre de maintenance Tome 1 pages 93-94-95)</w:t>
      </w:r>
    </w:p>
    <w:p w14:paraId="56A19BD5" w14:textId="7E6B2904" w:rsidR="008A7CB7" w:rsidRDefault="008A7CB7" w:rsidP="008A7CB7">
      <w:pPr>
        <w:pStyle w:val="ListParagraph"/>
      </w:pPr>
      <w:r w:rsidRPr="00BD66D4">
        <w:t>Séparation - &gt; Condamnation - &gt; Identification - &gt; Vérification de l’absence de tension</w:t>
      </w:r>
    </w:p>
    <w:p w14:paraId="701184B9" w14:textId="594719EC" w:rsidR="00011A5C" w:rsidRDefault="00011A5C" w:rsidP="00011A5C">
      <w:pPr>
        <w:pStyle w:val="ListParagraph"/>
        <w:numPr>
          <w:ilvl w:val="0"/>
          <w:numId w:val="5"/>
        </w:numPr>
      </w:pPr>
      <w:r w:rsidRPr="00011A5C">
        <w:t>Equipements de mesure (nomenclateur, photos, rôle, exemples)</w:t>
      </w:r>
      <w:r>
        <w:t xml:space="preserve"> : Sonomètre, tachymètre, caméra thermique, </w:t>
      </w:r>
      <w:r w:rsidR="00D30F6A">
        <w:t xml:space="preserve">voltmètre, </w:t>
      </w:r>
      <w:r>
        <w:t xml:space="preserve">pince ampérométrique, ampèremètre, ohmmètre, mégohmmètre, </w:t>
      </w:r>
      <w:r w:rsidR="000C7BB6">
        <w:t>comparateur à cadran, …</w:t>
      </w:r>
    </w:p>
    <w:p w14:paraId="63C1A329" w14:textId="40A1CC6A" w:rsidR="002118A5" w:rsidRPr="00BD66D4" w:rsidRDefault="002118A5" w:rsidP="00011A5C">
      <w:pPr>
        <w:pStyle w:val="ListParagraph"/>
        <w:numPr>
          <w:ilvl w:val="0"/>
          <w:numId w:val="5"/>
        </w:numPr>
      </w:pPr>
      <w:r w:rsidRPr="00BD66D4">
        <w:t>Remplir un bon de commande par le nombre de pièces à commander d’après la consultation d’un dessin ou d’un document technique.</w:t>
      </w:r>
    </w:p>
    <w:p w14:paraId="5FD34F7A" w14:textId="1AEA2794" w:rsidR="00E437C7" w:rsidRPr="00BD66D4" w:rsidRDefault="00E437C7" w:rsidP="00011A5C">
      <w:pPr>
        <w:pStyle w:val="ListParagraph"/>
        <w:numPr>
          <w:ilvl w:val="0"/>
          <w:numId w:val="5"/>
        </w:numPr>
      </w:pPr>
      <w:r w:rsidRPr="00BD66D4">
        <w:t>Savoir les mots et l’usage des pièces et des outils en français ou anglais : clavette, goupille, anneau élastique, roulements, noms des pièces d’un moteur électriques ou d’une pompe, …</w:t>
      </w:r>
    </w:p>
    <w:p w14:paraId="34596091" w14:textId="167FED51" w:rsidR="00E437C7" w:rsidRPr="00BD66D4" w:rsidRDefault="00E437C7" w:rsidP="00011A5C">
      <w:pPr>
        <w:pStyle w:val="ListParagraph"/>
        <w:numPr>
          <w:ilvl w:val="0"/>
          <w:numId w:val="5"/>
        </w:numPr>
      </w:pPr>
      <w:r w:rsidRPr="00BD66D4">
        <w:t xml:space="preserve">Savoir les mots et l’usage des outils </w:t>
      </w:r>
      <w:r w:rsidRPr="00BD66D4">
        <w:t xml:space="preserve">ou des machines </w:t>
      </w:r>
      <w:r w:rsidRPr="00BD66D4">
        <w:t>en français ou anglais</w:t>
      </w:r>
      <w:r w:rsidRPr="00BD66D4">
        <w:t xml:space="preserve"> : </w:t>
      </w:r>
      <w:r w:rsidRPr="00BD66D4">
        <w:t>arrache moyeu,</w:t>
      </w:r>
      <w:r w:rsidRPr="00BD66D4">
        <w:t xml:space="preserve"> </w:t>
      </w:r>
      <w:r w:rsidRPr="00BD66D4">
        <w:t>presse hydraulique</w:t>
      </w:r>
      <w:r w:rsidRPr="00BD66D4">
        <w:t>, …</w:t>
      </w:r>
    </w:p>
    <w:p w14:paraId="07096D1C" w14:textId="12DE56BB" w:rsidR="00B90C53" w:rsidRPr="008A7CB7" w:rsidRDefault="00B90C53" w:rsidP="00B23CC9">
      <w:pPr>
        <w:ind w:left="360"/>
        <w:rPr>
          <w:b/>
          <w:bCs/>
          <w:u w:val="single"/>
        </w:rPr>
      </w:pPr>
      <w:r w:rsidRPr="008A7CB7">
        <w:rPr>
          <w:b/>
          <w:bCs/>
          <w:u w:val="single"/>
        </w:rPr>
        <w:t>Circuits pneumatiques et hydrauliques :</w:t>
      </w:r>
    </w:p>
    <w:p w14:paraId="3DF442FA" w14:textId="48C44075" w:rsidR="00AC528E" w:rsidRPr="00BD66D4" w:rsidRDefault="00B90C53" w:rsidP="00B90C53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BD66D4">
        <w:rPr>
          <w:b/>
          <w:bCs/>
        </w:rPr>
        <w:t>Désignations, symboles et rôles</w:t>
      </w:r>
      <w:r w:rsidRPr="00BD66D4">
        <w:t xml:space="preserve"> des composants pneumatiques et hydrauliques</w:t>
      </w:r>
      <w:r w:rsidR="000C7BB6" w:rsidRPr="00BD66D4">
        <w:t> :</w:t>
      </w:r>
    </w:p>
    <w:p w14:paraId="4CD9B90A" w14:textId="2BEA7B7D" w:rsidR="00B90C53" w:rsidRPr="00BD66D4" w:rsidRDefault="00AC528E" w:rsidP="00AC528E">
      <w:pPr>
        <w:pStyle w:val="ListParagraph"/>
        <w:rPr>
          <w:b/>
          <w:bCs/>
          <w:u w:val="single"/>
        </w:rPr>
      </w:pPr>
      <w:r w:rsidRPr="00BD66D4">
        <w:t xml:space="preserve">Vérin double </w:t>
      </w:r>
      <w:r w:rsidR="00E437C7" w:rsidRPr="00BD66D4">
        <w:t xml:space="preserve">et simple </w:t>
      </w:r>
      <w:r w:rsidRPr="00BD66D4">
        <w:t>effe</w:t>
      </w:r>
      <w:r w:rsidR="00E437C7" w:rsidRPr="00BD66D4">
        <w:t>t</w:t>
      </w:r>
      <w:r w:rsidRPr="00BD66D4">
        <w:t xml:space="preserve">, </w:t>
      </w:r>
      <w:r w:rsidR="000C7BB6" w:rsidRPr="00BD66D4">
        <w:t>d</w:t>
      </w:r>
      <w:r w:rsidRPr="00BD66D4">
        <w:t>istributeur</w:t>
      </w:r>
      <w:r w:rsidR="00E437C7" w:rsidRPr="00BD66D4">
        <w:t>s</w:t>
      </w:r>
      <w:r w:rsidRPr="00BD66D4">
        <w:t xml:space="preserve">, </w:t>
      </w:r>
      <w:r w:rsidR="000C7BB6" w:rsidRPr="00BD66D4">
        <w:t>r</w:t>
      </w:r>
      <w:r w:rsidRPr="00BD66D4">
        <w:t>égulateur</w:t>
      </w:r>
      <w:r w:rsidR="00E437C7" w:rsidRPr="00BD66D4">
        <w:t xml:space="preserve"> ou limiteur</w:t>
      </w:r>
      <w:r w:rsidRPr="00BD66D4">
        <w:t xml:space="preserve"> de débit unidirectionnel, </w:t>
      </w:r>
      <w:r w:rsidR="000C7BB6" w:rsidRPr="00BD66D4">
        <w:t>r</w:t>
      </w:r>
      <w:r w:rsidRPr="00BD66D4">
        <w:t xml:space="preserve">éservoir d’air comprimé, </w:t>
      </w:r>
      <w:r w:rsidR="000C7BB6" w:rsidRPr="00BD66D4">
        <w:t>g</w:t>
      </w:r>
      <w:r w:rsidRPr="00BD66D4">
        <w:t>roupe traitement de l’air</w:t>
      </w:r>
      <w:r w:rsidR="001D4A25" w:rsidRPr="00BD66D4">
        <w:t>, limiteur de vitesse, régulateur de pression,</w:t>
      </w:r>
      <w:r w:rsidR="00D30F6A" w:rsidRPr="00BD66D4">
        <w:t xml:space="preserve"> </w:t>
      </w:r>
      <w:r w:rsidR="001D4A25" w:rsidRPr="00BD66D4">
        <w:t>pompe</w:t>
      </w:r>
      <w:r w:rsidR="000C7BB6" w:rsidRPr="00BD66D4">
        <w:t>, f</w:t>
      </w:r>
      <w:r w:rsidR="001D4A25" w:rsidRPr="00BD66D4">
        <w:t>iltre d’aspiration</w:t>
      </w:r>
      <w:r w:rsidR="000C7BB6" w:rsidRPr="00BD66D4">
        <w:t>,</w:t>
      </w:r>
      <w:r w:rsidR="001D4A25" w:rsidRPr="00BD66D4">
        <w:t xml:space="preserve"> </w:t>
      </w:r>
      <w:r w:rsidR="000C7BB6" w:rsidRPr="00BD66D4">
        <w:t>f</w:t>
      </w:r>
      <w:r w:rsidR="001D4A25" w:rsidRPr="00BD66D4">
        <w:t>iltre de retour avec clapet de sécurité et manomètre</w:t>
      </w:r>
      <w:r w:rsidR="000C7BB6" w:rsidRPr="00BD66D4">
        <w:t>, c</w:t>
      </w:r>
      <w:r w:rsidR="008A7CB7" w:rsidRPr="00BD66D4">
        <w:t>lapet anti-retour piloté</w:t>
      </w:r>
      <w:r w:rsidR="000C7BB6" w:rsidRPr="00BD66D4">
        <w:t>, …</w:t>
      </w:r>
    </w:p>
    <w:p w14:paraId="3875A14B" w14:textId="6BD6463E" w:rsidR="002B377D" w:rsidRPr="00BD66D4" w:rsidRDefault="002B377D" w:rsidP="00B90C53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BD66D4">
        <w:t>Savoir choisir la référence d’un composant de son document technique d’après des caractéristiques données</w:t>
      </w:r>
      <w:r w:rsidR="001D4A25" w:rsidRPr="00BD66D4">
        <w:t xml:space="preserve"> (vérins,</w:t>
      </w:r>
      <w:r w:rsidR="00221249" w:rsidRPr="00BD66D4">
        <w:t xml:space="preserve"> distributeurs,</w:t>
      </w:r>
      <w:r w:rsidR="002118A5" w:rsidRPr="00BD66D4">
        <w:t xml:space="preserve"> capteurs ou détecteurs, pompes,</w:t>
      </w:r>
      <w:r w:rsidR="00221249" w:rsidRPr="00BD66D4">
        <w:t xml:space="preserve"> régulateur de pression,</w:t>
      </w:r>
      <w:r w:rsidR="008A7CB7" w:rsidRPr="00BD66D4">
        <w:t xml:space="preserve"> surpresseur, manomètre, filtre, silencieux</w:t>
      </w:r>
      <w:r w:rsidR="00221249" w:rsidRPr="00BD66D4">
        <w:t xml:space="preserve"> …</w:t>
      </w:r>
      <w:r w:rsidR="001D4A25" w:rsidRPr="00BD66D4">
        <w:t>)</w:t>
      </w:r>
    </w:p>
    <w:p w14:paraId="6642B756" w14:textId="3F15B2BC" w:rsidR="00CC2E35" w:rsidRPr="008A7CB7" w:rsidRDefault="00CC2E35" w:rsidP="00CC2E35">
      <w:pPr>
        <w:pStyle w:val="ListParagraph"/>
        <w:rPr>
          <w:b/>
          <w:bCs/>
          <w:u w:val="single"/>
        </w:rPr>
      </w:pPr>
      <w:r w:rsidRPr="00BD66D4">
        <w:t>Exemple pour les vérins : caractéristiques : course</w:t>
      </w:r>
      <w:r w:rsidR="00DF2418" w:rsidRPr="00BD66D4">
        <w:t>,</w:t>
      </w:r>
      <w:r w:rsidRPr="00BD66D4">
        <w:t xml:space="preserve"> </w:t>
      </w:r>
      <w:r w:rsidR="00DF2418" w:rsidRPr="00BD66D4">
        <w:t>d</w:t>
      </w:r>
      <w:r w:rsidRPr="00BD66D4">
        <w:t>iamètre tige, diamètre piston</w:t>
      </w:r>
      <w:r w:rsidR="00DF2418" w:rsidRPr="00BD66D4">
        <w:t>. À utiliser ces caractéristiques pour savoir choisir le vérin convenable à l’application du document technique.</w:t>
      </w:r>
    </w:p>
    <w:p w14:paraId="0166E168" w14:textId="0977D1CC" w:rsidR="002B377D" w:rsidRPr="00BD66D4" w:rsidRDefault="002B377D" w:rsidP="001004AD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BD66D4">
        <w:lastRenderedPageBreak/>
        <w:t>Savoir prendre le symbole d’un composant de son document technique et l’implanter dans les circuits</w:t>
      </w:r>
      <w:r w:rsidR="001004AD" w:rsidRPr="00BD66D4">
        <w:t xml:space="preserve"> (</w:t>
      </w:r>
      <w:proofErr w:type="spellStart"/>
      <w:r w:rsidR="001004AD" w:rsidRPr="00BD66D4">
        <w:t>élecro</w:t>
      </w:r>
      <w:proofErr w:type="spellEnd"/>
      <w:r w:rsidR="001004AD" w:rsidRPr="00BD66D4">
        <w:t>)-</w:t>
      </w:r>
      <w:r w:rsidRPr="00BD66D4">
        <w:t>pneumatiques</w:t>
      </w:r>
      <w:r w:rsidR="001004AD" w:rsidRPr="00BD66D4">
        <w:t xml:space="preserve"> </w:t>
      </w:r>
      <w:r w:rsidRPr="00BD66D4">
        <w:t xml:space="preserve">et </w:t>
      </w:r>
      <w:r w:rsidR="001004AD" w:rsidRPr="00BD66D4">
        <w:t>(électro)-</w:t>
      </w:r>
      <w:r w:rsidRPr="00BD66D4">
        <w:t>hydrauliques.</w:t>
      </w:r>
    </w:p>
    <w:p w14:paraId="35A7C059" w14:textId="493921E4" w:rsidR="00CC2E35" w:rsidRPr="00BD66D4" w:rsidRDefault="00CC2E35" w:rsidP="001004AD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BD66D4">
        <w:t>Calcul de l’effort d’un vérin.</w:t>
      </w:r>
    </w:p>
    <w:p w14:paraId="75ADBE74" w14:textId="2570540A" w:rsidR="001004AD" w:rsidRPr="00BD66D4" w:rsidRDefault="001004AD" w:rsidP="001004AD">
      <w:pPr>
        <w:rPr>
          <w:b/>
          <w:bCs/>
          <w:u w:val="single"/>
        </w:rPr>
      </w:pPr>
      <w:r w:rsidRPr="00BD66D4">
        <w:rPr>
          <w:b/>
          <w:bCs/>
          <w:u w:val="single"/>
        </w:rPr>
        <w:t>Fondamentaux de l’électrotechnique :</w:t>
      </w:r>
    </w:p>
    <w:p w14:paraId="7607608E" w14:textId="20C20DB0" w:rsidR="001004AD" w:rsidRPr="00BD66D4" w:rsidRDefault="001004AD" w:rsidP="001004AD">
      <w:pPr>
        <w:pStyle w:val="ListParagraph"/>
        <w:numPr>
          <w:ilvl w:val="0"/>
          <w:numId w:val="2"/>
        </w:numPr>
      </w:pPr>
      <w:r w:rsidRPr="00BD66D4">
        <w:t>Savoir collecter les caractéristiques d’un composant de son document technique ou sa plaque signalétique (Puissance, voltage, ampérage, …)</w:t>
      </w:r>
    </w:p>
    <w:p w14:paraId="6DC2D1C9" w14:textId="14F2A4C2" w:rsidR="001004AD" w:rsidRPr="00BD66D4" w:rsidRDefault="001004AD" w:rsidP="001004AD">
      <w:pPr>
        <w:pStyle w:val="ListParagraph"/>
        <w:numPr>
          <w:ilvl w:val="0"/>
          <w:numId w:val="2"/>
        </w:numPr>
      </w:pPr>
      <w:r w:rsidRPr="00BD66D4">
        <w:t>Savoir choisir la référence d’un composant de son document technique d’après des caractéristiques données (</w:t>
      </w:r>
      <w:r w:rsidR="00FF3749" w:rsidRPr="00BD66D4">
        <w:t xml:space="preserve">transformateur, </w:t>
      </w:r>
      <w:r w:rsidRPr="00BD66D4">
        <w:t>référence d’un disjoncteur moteur</w:t>
      </w:r>
      <w:r w:rsidR="008A7CB7" w:rsidRPr="00BD66D4">
        <w:t>, boîtier d’arrêt d’urgence, capteur,</w:t>
      </w:r>
      <w:r w:rsidRPr="00BD66D4">
        <w:t xml:space="preserve"> …)</w:t>
      </w:r>
    </w:p>
    <w:p w14:paraId="35F33AEF" w14:textId="38C2412B" w:rsidR="00BE47C0" w:rsidRPr="00BD66D4" w:rsidRDefault="00BE47C0" w:rsidP="00BE47C0">
      <w:pPr>
        <w:pStyle w:val="ListParagraph"/>
        <w:numPr>
          <w:ilvl w:val="0"/>
          <w:numId w:val="2"/>
        </w:numPr>
      </w:pPr>
      <w:r w:rsidRPr="00BD66D4">
        <w:t>Savoir prendre le symbole d’un composant de son document technique et l’implanter dans les circuits électriques</w:t>
      </w:r>
      <w:r w:rsidR="00C21A9F" w:rsidRPr="00BD66D4">
        <w:t xml:space="preserve"> (symboles d’un disjoncteur, relais, contacteur, démarreur, …)</w:t>
      </w:r>
    </w:p>
    <w:p w14:paraId="0F4AF3B4" w14:textId="5C42054F" w:rsidR="00011A5C" w:rsidRPr="00BD66D4" w:rsidRDefault="00011A5C" w:rsidP="00BE47C0">
      <w:pPr>
        <w:pStyle w:val="ListParagraph"/>
        <w:numPr>
          <w:ilvl w:val="0"/>
          <w:numId w:val="2"/>
        </w:numPr>
      </w:pPr>
      <w:r w:rsidRPr="00BD66D4">
        <w:t>Savoir comment inspecter l’état des enroulements d’un moteur monophasé ou triphasé et savoir mesurer l’isolement entre les enroulements et avec la masse ou la terre (carcasse du moteur)</w:t>
      </w:r>
      <w:r w:rsidR="007E0818" w:rsidRPr="00BD66D4">
        <w:t xml:space="preserve"> (Voir livre maintenance sur google drive Tome 1 pages 103 à 109)</w:t>
      </w:r>
      <w:r w:rsidR="00FF3749" w:rsidRPr="00BD66D4">
        <w:t xml:space="preserve"> et analyser les résultats.</w:t>
      </w:r>
      <w:r w:rsidR="00BD66D4" w:rsidRPr="00BD66D4">
        <w:t xml:space="preserve"> Savoir encore les étapes à faire par ordre avant les mesures.</w:t>
      </w:r>
    </w:p>
    <w:p w14:paraId="071C442A" w14:textId="0111CFCD" w:rsidR="00BD66D4" w:rsidRPr="00BD66D4" w:rsidRDefault="00BD66D4" w:rsidP="00BE47C0">
      <w:pPr>
        <w:pStyle w:val="ListParagraph"/>
        <w:numPr>
          <w:ilvl w:val="0"/>
          <w:numId w:val="2"/>
        </w:numPr>
      </w:pPr>
      <w:r w:rsidRPr="00BD66D4">
        <w:t>Différence entre couplage étoile et triangle et comment les réaliser.</w:t>
      </w:r>
    </w:p>
    <w:p w14:paraId="3DB32D0E" w14:textId="77777777" w:rsidR="00364FF2" w:rsidRPr="00BD66D4" w:rsidRDefault="00364FF2" w:rsidP="001004AD">
      <w:pPr>
        <w:rPr>
          <w:b/>
          <w:bCs/>
          <w:u w:val="single"/>
        </w:rPr>
      </w:pPr>
    </w:p>
    <w:p w14:paraId="33554EFC" w14:textId="3B6C1D77" w:rsidR="001004AD" w:rsidRPr="00BD66D4" w:rsidRDefault="001004AD" w:rsidP="001004AD">
      <w:pPr>
        <w:rPr>
          <w:b/>
          <w:bCs/>
          <w:u w:val="single"/>
        </w:rPr>
      </w:pPr>
      <w:r w:rsidRPr="00BD66D4">
        <w:rPr>
          <w:b/>
          <w:bCs/>
          <w:u w:val="single"/>
        </w:rPr>
        <w:t>Automatisme :</w:t>
      </w:r>
    </w:p>
    <w:p w14:paraId="1F748585" w14:textId="26227F45" w:rsidR="008A7CB7" w:rsidRPr="00BD66D4" w:rsidRDefault="001004AD" w:rsidP="000C7BB6">
      <w:pPr>
        <w:pStyle w:val="ListParagraph"/>
        <w:numPr>
          <w:ilvl w:val="0"/>
          <w:numId w:val="2"/>
        </w:numPr>
      </w:pPr>
      <w:r w:rsidRPr="00BD66D4">
        <w:t xml:space="preserve">Savoir bien lire les tableaux entrées/sorties, prendre </w:t>
      </w:r>
      <w:r w:rsidR="00BE47C0" w:rsidRPr="00BD66D4">
        <w:t>les bons repères</w:t>
      </w:r>
      <w:r w:rsidRPr="00BD66D4">
        <w:t xml:space="preserve"> pour compléter un grafcet ou un circuit (raccordement de l’automate).</w:t>
      </w:r>
    </w:p>
    <w:p w14:paraId="1479466C" w14:textId="13497D11" w:rsidR="000C7BB6" w:rsidRPr="00BD66D4" w:rsidRDefault="000C7BB6" w:rsidP="000C7BB6">
      <w:pPr>
        <w:pStyle w:val="ListParagraph"/>
        <w:numPr>
          <w:ilvl w:val="0"/>
          <w:numId w:val="2"/>
        </w:numPr>
      </w:pPr>
      <w:r w:rsidRPr="00BD66D4">
        <w:t>Savoir choisir la référence d’un composant de son document technique d’après des caractéristiques données (référence d’un PLC, capteur</w:t>
      </w:r>
      <w:r w:rsidR="002118A5" w:rsidRPr="00BD66D4">
        <w:t xml:space="preserve"> ou détecteur</w:t>
      </w:r>
      <w:r w:rsidRPr="00BD66D4">
        <w:t>, …)</w:t>
      </w:r>
    </w:p>
    <w:p w14:paraId="3BB6446A" w14:textId="42B92650" w:rsidR="00C21A9F" w:rsidRPr="00BD66D4" w:rsidRDefault="00C21A9F" w:rsidP="00C21A9F">
      <w:pPr>
        <w:rPr>
          <w:b/>
          <w:bCs/>
          <w:u w:val="single"/>
        </w:rPr>
      </w:pPr>
      <w:r w:rsidRPr="00BD66D4">
        <w:rPr>
          <w:b/>
          <w:bCs/>
          <w:u w:val="single"/>
        </w:rPr>
        <w:t>Fonctionnalité des systèmes :</w:t>
      </w:r>
    </w:p>
    <w:p w14:paraId="53FF9B9C" w14:textId="4294127C" w:rsidR="00C21A9F" w:rsidRPr="00BD66D4" w:rsidRDefault="00C21A9F" w:rsidP="00C21A9F">
      <w:pPr>
        <w:pStyle w:val="ListParagraph"/>
        <w:numPr>
          <w:ilvl w:val="0"/>
          <w:numId w:val="2"/>
        </w:numPr>
        <w:rPr>
          <w:b/>
          <w:bCs/>
          <w:u w:val="single"/>
        </w:rPr>
      </w:pPr>
      <w:r w:rsidRPr="00BD66D4">
        <w:t>Collecter des informations d’un diagramme FAST, représentation fonctionnelle d’un système (fonction globale, MOE, MOS</w:t>
      </w:r>
      <w:r w:rsidR="007A40A3" w:rsidRPr="00BD66D4">
        <w:t>, …</w:t>
      </w:r>
      <w:r w:rsidRPr="00BD66D4">
        <w:t>)</w:t>
      </w:r>
    </w:p>
    <w:p w14:paraId="45960134" w14:textId="3BA753E2" w:rsidR="007A40A3" w:rsidRPr="00BD66D4" w:rsidRDefault="007A40A3" w:rsidP="007A40A3">
      <w:pPr>
        <w:pStyle w:val="ListParagraph"/>
      </w:pPr>
      <w:r w:rsidRPr="00BD66D4">
        <w:t xml:space="preserve">Voir les livres sur Google drive, folder fonctionnalités des systèmes. </w:t>
      </w:r>
    </w:p>
    <w:p w14:paraId="71B17D21" w14:textId="77777777" w:rsidR="00263D44" w:rsidRPr="00BD66D4" w:rsidRDefault="00263D44" w:rsidP="00263D44">
      <w:pPr>
        <w:pStyle w:val="ListParagraph"/>
        <w:numPr>
          <w:ilvl w:val="0"/>
          <w:numId w:val="2"/>
        </w:numPr>
      </w:pPr>
      <w:r w:rsidRPr="00BD66D4">
        <w:t>Savoir écrire la désignation des composants comme le document constructeur pour les commander (vis, rondelle, écrou, …)</w:t>
      </w:r>
    </w:p>
    <w:p w14:paraId="0777E39F" w14:textId="543305AC" w:rsidR="00263D44" w:rsidRPr="00BD66D4" w:rsidRDefault="00263D44" w:rsidP="008A7CB7">
      <w:pPr>
        <w:pStyle w:val="ListParagraph"/>
      </w:pPr>
      <w:r w:rsidRPr="00BD66D4">
        <w:t>(Voir le livre [</w:t>
      </w:r>
      <w:proofErr w:type="spellStart"/>
      <w:r w:rsidRPr="00BD66D4">
        <w:t>André_Chevalier</w:t>
      </w:r>
      <w:proofErr w:type="spellEnd"/>
      <w:r w:rsidRPr="00BD66D4">
        <w:t xml:space="preserve">] </w:t>
      </w:r>
      <w:proofErr w:type="spellStart"/>
      <w:r w:rsidRPr="00BD66D4">
        <w:t>Guide_du_dessinateur_industriel</w:t>
      </w:r>
      <w:proofErr w:type="spellEnd"/>
      <w:r w:rsidRPr="00BD66D4">
        <w:t xml:space="preserve"> sur Google drive)</w:t>
      </w:r>
    </w:p>
    <w:p w14:paraId="4CDB082B" w14:textId="1D6407FB" w:rsidR="007A40A3" w:rsidRPr="00BD66D4" w:rsidRDefault="007A40A3" w:rsidP="007A40A3">
      <w:pPr>
        <w:rPr>
          <w:b/>
          <w:bCs/>
          <w:u w:val="single"/>
        </w:rPr>
      </w:pPr>
      <w:r w:rsidRPr="00BD66D4">
        <w:rPr>
          <w:b/>
          <w:bCs/>
          <w:u w:val="single"/>
        </w:rPr>
        <w:t>Analyse mécanique :</w:t>
      </w:r>
    </w:p>
    <w:p w14:paraId="4016B98F" w14:textId="77777777" w:rsidR="00263D44" w:rsidRPr="00BD66D4" w:rsidRDefault="00263D44" w:rsidP="00263D44">
      <w:pPr>
        <w:pStyle w:val="ListParagraph"/>
        <w:numPr>
          <w:ilvl w:val="0"/>
          <w:numId w:val="2"/>
        </w:numPr>
      </w:pPr>
      <w:r w:rsidRPr="00BD66D4">
        <w:t>Savoir écrire la désignation des composants comme le document constructeur pour les commander (vis, rondelle, écrou, …)</w:t>
      </w:r>
    </w:p>
    <w:p w14:paraId="7C6B6BE2" w14:textId="3BC0DA3B" w:rsidR="00263D44" w:rsidRPr="00BD66D4" w:rsidRDefault="00263D44" w:rsidP="00CA55A4">
      <w:pPr>
        <w:pStyle w:val="ListParagraph"/>
      </w:pPr>
      <w:r w:rsidRPr="00BD66D4">
        <w:t>(Voir le livre [</w:t>
      </w:r>
      <w:proofErr w:type="spellStart"/>
      <w:r w:rsidRPr="00BD66D4">
        <w:t>André_Chevalier</w:t>
      </w:r>
      <w:proofErr w:type="spellEnd"/>
      <w:r w:rsidRPr="00BD66D4">
        <w:t xml:space="preserve">] </w:t>
      </w:r>
      <w:proofErr w:type="spellStart"/>
      <w:r w:rsidRPr="00BD66D4">
        <w:t>Guide_du_dessinateur_industriel</w:t>
      </w:r>
      <w:proofErr w:type="spellEnd"/>
      <w:r w:rsidRPr="00BD66D4">
        <w:t xml:space="preserve"> sur Google drive)</w:t>
      </w:r>
    </w:p>
    <w:p w14:paraId="6A897DCC" w14:textId="6BF5C893" w:rsidR="00DF2418" w:rsidRPr="00BD66D4" w:rsidRDefault="00DF2418" w:rsidP="00DF2418">
      <w:pPr>
        <w:pStyle w:val="ListParagraph"/>
        <w:numPr>
          <w:ilvl w:val="0"/>
          <w:numId w:val="2"/>
        </w:numPr>
      </w:pPr>
      <w:r w:rsidRPr="00BD66D4">
        <w:t>Type d’ajustement entre les pièces (tableau des ajustements usuels FACOM).</w:t>
      </w:r>
    </w:p>
    <w:p w14:paraId="62C9E385" w14:textId="766C1073" w:rsidR="007A40A3" w:rsidRPr="00BD66D4" w:rsidRDefault="007A40A3" w:rsidP="007A40A3">
      <w:pPr>
        <w:rPr>
          <w:b/>
          <w:bCs/>
          <w:u w:val="single"/>
        </w:rPr>
      </w:pPr>
      <w:r w:rsidRPr="00BD66D4">
        <w:rPr>
          <w:b/>
          <w:bCs/>
          <w:u w:val="single"/>
        </w:rPr>
        <w:t>Transmissions :</w:t>
      </w:r>
    </w:p>
    <w:p w14:paraId="249326F2" w14:textId="46691890" w:rsidR="007A40A3" w:rsidRPr="00BD66D4" w:rsidRDefault="007A40A3" w:rsidP="007A40A3">
      <w:pPr>
        <w:pStyle w:val="ListParagraph"/>
        <w:numPr>
          <w:ilvl w:val="0"/>
          <w:numId w:val="2"/>
        </w:numPr>
        <w:rPr>
          <w:b/>
          <w:bCs/>
          <w:u w:val="single"/>
        </w:rPr>
      </w:pPr>
      <w:r w:rsidRPr="00BD66D4">
        <w:t>Savoir calculer le rapport de transmission (savoir différencier entre les roues menantes et les roues menées)</w:t>
      </w:r>
    </w:p>
    <w:p w14:paraId="48E037D6" w14:textId="6AE6FB07" w:rsidR="007A40A3" w:rsidRPr="00BD66D4" w:rsidRDefault="007A40A3" w:rsidP="007A40A3">
      <w:pPr>
        <w:pStyle w:val="ListParagraph"/>
        <w:numPr>
          <w:ilvl w:val="0"/>
          <w:numId w:val="2"/>
        </w:numPr>
        <w:rPr>
          <w:b/>
          <w:bCs/>
          <w:u w:val="single"/>
        </w:rPr>
      </w:pPr>
      <w:r w:rsidRPr="00BD66D4">
        <w:t>Savoir les rôles et les noms des composants qui assurent :</w:t>
      </w:r>
    </w:p>
    <w:p w14:paraId="3A391E00" w14:textId="7A5E27BD" w:rsidR="007A40A3" w:rsidRPr="00BD66D4" w:rsidRDefault="007A40A3" w:rsidP="007A40A3">
      <w:pPr>
        <w:pStyle w:val="ListParagraph"/>
        <w:numPr>
          <w:ilvl w:val="0"/>
          <w:numId w:val="3"/>
        </w:numPr>
        <w:rPr>
          <w:b/>
          <w:bCs/>
          <w:u w:val="single"/>
        </w:rPr>
      </w:pPr>
      <w:r w:rsidRPr="00BD66D4">
        <w:t>La transmission de puissance entre un arbre et un pignon (clavette) et savoir écrire sa désignation d’après le document constructeur.</w:t>
      </w:r>
    </w:p>
    <w:p w14:paraId="64825DA1" w14:textId="05454CE2" w:rsidR="007A40A3" w:rsidRPr="00BD66D4" w:rsidRDefault="00975529" w:rsidP="007A40A3">
      <w:pPr>
        <w:pStyle w:val="ListParagraph"/>
        <w:numPr>
          <w:ilvl w:val="0"/>
          <w:numId w:val="3"/>
        </w:numPr>
      </w:pPr>
      <w:r w:rsidRPr="00BD66D4">
        <w:t>L’arrêt</w:t>
      </w:r>
      <w:r w:rsidR="007A40A3" w:rsidRPr="00BD66D4">
        <w:t xml:space="preserve"> en translation du pignon sur l’arbre (anneau élastique pour arbre) et savoir écrire </w:t>
      </w:r>
      <w:r w:rsidRPr="00BD66D4">
        <w:t>sa désignation</w:t>
      </w:r>
      <w:r w:rsidR="007A40A3" w:rsidRPr="00BD66D4">
        <w:t xml:space="preserve"> d’après le document constructeur.</w:t>
      </w:r>
    </w:p>
    <w:p w14:paraId="5FC71580" w14:textId="12919FB1" w:rsidR="00975529" w:rsidRPr="00BD66D4" w:rsidRDefault="00975529" w:rsidP="00975529">
      <w:pPr>
        <w:pStyle w:val="ListParagraph"/>
        <w:numPr>
          <w:ilvl w:val="0"/>
          <w:numId w:val="3"/>
        </w:numPr>
      </w:pPr>
      <w:r w:rsidRPr="00BD66D4">
        <w:t>Le</w:t>
      </w:r>
      <w:r w:rsidR="007A40A3" w:rsidRPr="00BD66D4">
        <w:t xml:space="preserve"> guidage en rotation de l’arbre dans le fourreau </w:t>
      </w:r>
      <w:r w:rsidRPr="00BD66D4">
        <w:t>(sleeve) (roulements) et savoir écrire sa désignation d’après le document constructeur.</w:t>
      </w:r>
    </w:p>
    <w:p w14:paraId="2800E6C3" w14:textId="23F1B56F" w:rsidR="007A40A3" w:rsidRPr="00BD66D4" w:rsidRDefault="00975529" w:rsidP="00975529">
      <w:pPr>
        <w:pStyle w:val="ListParagraph"/>
        <w:numPr>
          <w:ilvl w:val="0"/>
          <w:numId w:val="2"/>
        </w:numPr>
      </w:pPr>
      <w:r w:rsidRPr="00BD66D4">
        <w:t>Calcul du jeu maximal et minimal entre 2 pièces.</w:t>
      </w:r>
    </w:p>
    <w:p w14:paraId="0ACA262A" w14:textId="1C4EF98F" w:rsidR="00A90C9C" w:rsidRPr="00BD66D4" w:rsidRDefault="00A90C9C" w:rsidP="00975529">
      <w:pPr>
        <w:pStyle w:val="ListParagraph"/>
        <w:numPr>
          <w:ilvl w:val="0"/>
          <w:numId w:val="2"/>
        </w:numPr>
      </w:pPr>
      <w:r w:rsidRPr="00BD66D4">
        <w:t>Calcul du couple et de la vitesse angulaire d’un moteur.</w:t>
      </w:r>
    </w:p>
    <w:p w14:paraId="1CC89527" w14:textId="344D07BD" w:rsidR="00263D44" w:rsidRPr="00BD66D4" w:rsidRDefault="00263D44" w:rsidP="00975529">
      <w:pPr>
        <w:pStyle w:val="ListParagraph"/>
        <w:numPr>
          <w:ilvl w:val="0"/>
          <w:numId w:val="2"/>
        </w:numPr>
      </w:pPr>
      <w:r w:rsidRPr="00BD66D4">
        <w:t>Savoir écrire la désignation des composants comme le document constructeur pour les commander (vis, rondelle, écrou, …)</w:t>
      </w:r>
    </w:p>
    <w:p w14:paraId="78D0F2B1" w14:textId="179998A3" w:rsidR="00A90C9C" w:rsidRPr="00BD66D4" w:rsidRDefault="00263D44" w:rsidP="00263D44">
      <w:pPr>
        <w:pStyle w:val="ListParagraph"/>
      </w:pPr>
      <w:r w:rsidRPr="00BD66D4">
        <w:t>(Voir le livre [</w:t>
      </w:r>
      <w:proofErr w:type="spellStart"/>
      <w:r w:rsidRPr="00BD66D4">
        <w:t>André_Chevalier</w:t>
      </w:r>
      <w:proofErr w:type="spellEnd"/>
      <w:r w:rsidRPr="00BD66D4">
        <w:t xml:space="preserve">] </w:t>
      </w:r>
      <w:proofErr w:type="spellStart"/>
      <w:r w:rsidRPr="00BD66D4">
        <w:t>Guide_du_dessinateur_industriel</w:t>
      </w:r>
      <w:proofErr w:type="spellEnd"/>
      <w:r w:rsidRPr="00BD66D4">
        <w:t xml:space="preserve"> sur Google drive)</w:t>
      </w:r>
    </w:p>
    <w:p w14:paraId="2BCE666F" w14:textId="4BB72411" w:rsidR="00263D44" w:rsidRPr="00BD66D4" w:rsidRDefault="00263D44" w:rsidP="00263D44">
      <w:pPr>
        <w:rPr>
          <w:b/>
          <w:bCs/>
          <w:u w:val="single"/>
        </w:rPr>
      </w:pPr>
      <w:r w:rsidRPr="00BD66D4">
        <w:rPr>
          <w:b/>
          <w:bCs/>
          <w:u w:val="single"/>
        </w:rPr>
        <w:t>Dessin mécanique :</w:t>
      </w:r>
    </w:p>
    <w:p w14:paraId="27B9A020" w14:textId="77777777" w:rsidR="00263D44" w:rsidRPr="00BD66D4" w:rsidRDefault="00263D44" w:rsidP="00263D44">
      <w:pPr>
        <w:pStyle w:val="ListParagraph"/>
        <w:numPr>
          <w:ilvl w:val="0"/>
          <w:numId w:val="2"/>
        </w:numPr>
      </w:pPr>
      <w:r w:rsidRPr="00BD66D4">
        <w:t>Savoir écrire la désignation des composants comme le document constructeur pour les commander (vis, rondelle, écrou, …)</w:t>
      </w:r>
    </w:p>
    <w:p w14:paraId="1740A0AD" w14:textId="4BEF6CC1" w:rsidR="00263D44" w:rsidRPr="00BD66D4" w:rsidRDefault="00263D44" w:rsidP="00263D44">
      <w:pPr>
        <w:pStyle w:val="ListParagraph"/>
      </w:pPr>
      <w:r w:rsidRPr="00BD66D4">
        <w:t>(Voir le livre [</w:t>
      </w:r>
      <w:proofErr w:type="spellStart"/>
      <w:r w:rsidRPr="00BD66D4">
        <w:t>André_Chevalier</w:t>
      </w:r>
      <w:proofErr w:type="spellEnd"/>
      <w:r w:rsidRPr="00BD66D4">
        <w:t xml:space="preserve">] </w:t>
      </w:r>
      <w:proofErr w:type="spellStart"/>
      <w:r w:rsidRPr="00BD66D4">
        <w:t>Guide_du_dessinateur_industriel</w:t>
      </w:r>
      <w:proofErr w:type="spellEnd"/>
      <w:r w:rsidRPr="00BD66D4">
        <w:t xml:space="preserve"> sur Google drive)</w:t>
      </w:r>
    </w:p>
    <w:p w14:paraId="6FBA647D" w14:textId="00B78E14" w:rsidR="00263D44" w:rsidRPr="00BD66D4" w:rsidRDefault="00263D44" w:rsidP="00AF5909">
      <w:pPr>
        <w:pStyle w:val="ListParagraph"/>
        <w:numPr>
          <w:ilvl w:val="0"/>
          <w:numId w:val="2"/>
        </w:numPr>
      </w:pPr>
      <w:r w:rsidRPr="00BD66D4">
        <w:t>Dessin à main levée sur l’échelle</w:t>
      </w:r>
      <w:r w:rsidR="00D81CB1" w:rsidRPr="00BD66D4">
        <w:t xml:space="preserve"> avec les cotations</w:t>
      </w:r>
      <w:r w:rsidRPr="00BD66D4">
        <w:t xml:space="preserve"> (</w:t>
      </w:r>
      <w:r w:rsidR="00D81CB1" w:rsidRPr="00BD66D4">
        <w:t xml:space="preserve">outillages : </w:t>
      </w:r>
      <w:r w:rsidRPr="00BD66D4">
        <w:t>règle</w:t>
      </w:r>
      <w:r w:rsidR="00D81CB1" w:rsidRPr="00BD66D4">
        <w:t>, compas, crayon mine</w:t>
      </w:r>
      <w:r w:rsidRPr="00BD66D4">
        <w:t>) (</w:t>
      </w:r>
      <w:r w:rsidR="002118A5" w:rsidRPr="00BD66D4">
        <w:t>fixation d’un vérin par exemple</w:t>
      </w:r>
      <w:r w:rsidRPr="00BD66D4">
        <w:t xml:space="preserve">, …) </w:t>
      </w:r>
    </w:p>
    <w:p w14:paraId="199829EC" w14:textId="36C73D45" w:rsidR="00DF2418" w:rsidRPr="00BD66D4" w:rsidRDefault="00DF2418" w:rsidP="00AF5909">
      <w:pPr>
        <w:pStyle w:val="ListParagraph"/>
        <w:numPr>
          <w:ilvl w:val="0"/>
          <w:numId w:val="2"/>
        </w:numPr>
      </w:pPr>
      <w:r w:rsidRPr="00BD66D4">
        <w:t xml:space="preserve">Résistance des matériaux : savoir différencier entre les types de force d’après l’inspection de l’état d’une pièce donnée : traction, flexion, compression, cisaillement, … </w:t>
      </w:r>
    </w:p>
    <w:p w14:paraId="759E7D15" w14:textId="20B44E57" w:rsidR="00FF3749" w:rsidRPr="00BD66D4" w:rsidRDefault="00FF3749" w:rsidP="00AF5909">
      <w:pPr>
        <w:pStyle w:val="ListParagraph"/>
        <w:numPr>
          <w:ilvl w:val="0"/>
          <w:numId w:val="2"/>
        </w:numPr>
      </w:pPr>
      <w:r w:rsidRPr="00BD66D4">
        <w:t>Dessiner les vues d’un dessin d’après une vue donnée avec les cotations</w:t>
      </w:r>
      <w:r w:rsidR="002118A5" w:rsidRPr="00BD66D4">
        <w:t xml:space="preserve"> (diamètre, taraudage, …).</w:t>
      </w:r>
    </w:p>
    <w:p w14:paraId="5254E998" w14:textId="0607DA0C" w:rsidR="00221249" w:rsidRPr="00BD66D4" w:rsidRDefault="00221249" w:rsidP="00221249">
      <w:pPr>
        <w:rPr>
          <w:b/>
          <w:bCs/>
          <w:u w:val="single"/>
        </w:rPr>
      </w:pPr>
      <w:r w:rsidRPr="00BD66D4">
        <w:rPr>
          <w:b/>
          <w:bCs/>
          <w:u w:val="single"/>
        </w:rPr>
        <w:t>Dessin électrique :</w:t>
      </w:r>
    </w:p>
    <w:p w14:paraId="7644C34A" w14:textId="45B2C40C" w:rsidR="00221249" w:rsidRPr="00BD66D4" w:rsidRDefault="00221249" w:rsidP="00221249">
      <w:pPr>
        <w:pStyle w:val="ListParagraph"/>
        <w:numPr>
          <w:ilvl w:val="0"/>
          <w:numId w:val="2"/>
        </w:numPr>
      </w:pPr>
      <w:r w:rsidRPr="00BD66D4">
        <w:t xml:space="preserve">Compléter un dessin électrique par les symboles des composants manquants comme (disjoncteurs, relais, contacteurs, …) </w:t>
      </w:r>
    </w:p>
    <w:p w14:paraId="7617CFEE" w14:textId="46F58B8F" w:rsidR="00073AF7" w:rsidRPr="00BD66D4" w:rsidRDefault="00073AF7" w:rsidP="00073AF7"/>
    <w:p w14:paraId="3667D04F" w14:textId="313E099E" w:rsidR="00FF3749" w:rsidRPr="00073AF7" w:rsidRDefault="00FF3749" w:rsidP="00073AF7">
      <w:r w:rsidRPr="00BD66D4">
        <w:t xml:space="preserve">La plus importante compétence à évaluer dans ces examens est : Collecter, Exploiter : </w:t>
      </w:r>
      <w:r w:rsidRPr="00BD66D4">
        <w:t>EXTRAIRE les éléments nécessaires à l’information au sein de la documentation disponible.</w:t>
      </w:r>
    </w:p>
    <w:sectPr w:rsidR="00FF3749" w:rsidRPr="00073AF7" w:rsidSect="0024097C">
      <w:pgSz w:w="14184" w:h="20016" w:code="12"/>
      <w:pgMar w:top="562" w:right="562" w:bottom="562" w:left="562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2356C"/>
    <w:multiLevelType w:val="hybridMultilevel"/>
    <w:tmpl w:val="19D43CCE"/>
    <w:lvl w:ilvl="0" w:tplc="68B68516">
      <w:start w:val="1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63C3EDC"/>
    <w:multiLevelType w:val="hybridMultilevel"/>
    <w:tmpl w:val="929A85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8928A4"/>
    <w:multiLevelType w:val="hybridMultilevel"/>
    <w:tmpl w:val="9B906C0A"/>
    <w:lvl w:ilvl="0" w:tplc="5CAEF9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F65006"/>
    <w:multiLevelType w:val="hybridMultilevel"/>
    <w:tmpl w:val="8E08479E"/>
    <w:lvl w:ilvl="0" w:tplc="5CAEF9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1C69B1"/>
    <w:multiLevelType w:val="hybridMultilevel"/>
    <w:tmpl w:val="0230317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97976166">
    <w:abstractNumId w:val="2"/>
  </w:num>
  <w:num w:numId="2" w16cid:durableId="1987197178">
    <w:abstractNumId w:val="3"/>
  </w:num>
  <w:num w:numId="3" w16cid:durableId="944843097">
    <w:abstractNumId w:val="0"/>
  </w:num>
  <w:num w:numId="4" w16cid:durableId="1641691010">
    <w:abstractNumId w:val="4"/>
  </w:num>
  <w:num w:numId="5" w16cid:durableId="3023203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CE1"/>
    <w:rsid w:val="00011A5C"/>
    <w:rsid w:val="000473CF"/>
    <w:rsid w:val="00073AF7"/>
    <w:rsid w:val="00074C07"/>
    <w:rsid w:val="0008507A"/>
    <w:rsid w:val="000C7BB6"/>
    <w:rsid w:val="001004AD"/>
    <w:rsid w:val="001D4A25"/>
    <w:rsid w:val="002118A5"/>
    <w:rsid w:val="00221249"/>
    <w:rsid w:val="0024097C"/>
    <w:rsid w:val="00263D44"/>
    <w:rsid w:val="002B377D"/>
    <w:rsid w:val="00364FF2"/>
    <w:rsid w:val="00431A63"/>
    <w:rsid w:val="00642C71"/>
    <w:rsid w:val="007A40A3"/>
    <w:rsid w:val="007B1664"/>
    <w:rsid w:val="007E0818"/>
    <w:rsid w:val="008A7CB7"/>
    <w:rsid w:val="00975529"/>
    <w:rsid w:val="00A15F05"/>
    <w:rsid w:val="00A90C9C"/>
    <w:rsid w:val="00AC528E"/>
    <w:rsid w:val="00AF5909"/>
    <w:rsid w:val="00B20E4C"/>
    <w:rsid w:val="00B23CC9"/>
    <w:rsid w:val="00B54F0D"/>
    <w:rsid w:val="00B90C53"/>
    <w:rsid w:val="00BD66D4"/>
    <w:rsid w:val="00BE47C0"/>
    <w:rsid w:val="00C21A9F"/>
    <w:rsid w:val="00C84CE1"/>
    <w:rsid w:val="00CA55A4"/>
    <w:rsid w:val="00CC2E35"/>
    <w:rsid w:val="00CF7018"/>
    <w:rsid w:val="00D30F6A"/>
    <w:rsid w:val="00D81CB1"/>
    <w:rsid w:val="00DF2418"/>
    <w:rsid w:val="00E437C7"/>
    <w:rsid w:val="00FF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55E1A"/>
  <w15:chartTrackingRefBased/>
  <w15:docId w15:val="{62418F04-B8E7-4278-8D84-66987D806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3CB7D212-DDD4-489F-88F0-02EB9D0A19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4BFAF2-0450-45D2-8F2A-F0EC5F7978D5}"/>
</file>

<file path=customXml/itemProps3.xml><?xml version="1.0" encoding="utf-8"?>
<ds:datastoreItem xmlns:ds="http://schemas.openxmlformats.org/officeDocument/2006/customXml" ds:itemID="{2A0DE1FB-5519-4149-AEB6-5ED12CF37087}"/>
</file>

<file path=customXml/itemProps4.xml><?xml version="1.0" encoding="utf-8"?>
<ds:datastoreItem xmlns:ds="http://schemas.openxmlformats.org/officeDocument/2006/customXml" ds:itemID="{CADFF622-FE77-4956-B29B-0D759BCE53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942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2021-05-17T07:41:00Z</dcterms:created>
  <dcterms:modified xsi:type="dcterms:W3CDTF">2023-04-27T10:17:00Z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