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D9" w:rsidRPr="008D661A" w:rsidRDefault="002115D9" w:rsidP="002115D9">
      <w:pPr>
        <w:tabs>
          <w:tab w:val="left" w:pos="245"/>
        </w:tabs>
        <w:spacing w:after="0" w:line="240" w:lineRule="auto"/>
        <w:jc w:val="both"/>
        <w:rPr>
          <w:rFonts w:ascii="Times New Roman" w:hAnsi="Times New Roman" w:cs="Times New Roman"/>
          <w:sz w:val="24"/>
          <w:szCs w:val="24"/>
          <w:lang w:bidi="ar-LB"/>
        </w:rPr>
      </w:pPr>
    </w:p>
    <w:p w:rsidR="002115D9" w:rsidRDefault="002115D9" w:rsidP="002115D9">
      <w:pPr>
        <w:tabs>
          <w:tab w:val="left" w:pos="245"/>
        </w:tabs>
        <w:spacing w:after="0" w:line="240" w:lineRule="auto"/>
        <w:jc w:val="both"/>
        <w:rPr>
          <w:rFonts w:ascii="Times New Roman" w:hAnsi="Times New Roman" w:cs="Times New Roman"/>
          <w:sz w:val="24"/>
          <w:szCs w:val="24"/>
          <w:lang w:val="fr-FR"/>
        </w:rPr>
      </w:pPr>
    </w:p>
    <w:p w:rsidR="002115D9" w:rsidRDefault="002115D9" w:rsidP="002115D9">
      <w:pPr>
        <w:tabs>
          <w:tab w:val="left" w:pos="245"/>
        </w:tabs>
        <w:spacing w:after="0" w:line="240" w:lineRule="auto"/>
        <w:jc w:val="both"/>
        <w:rPr>
          <w:rFonts w:ascii="Times New Roman" w:hAnsi="Times New Roman" w:cs="Times New Roman"/>
          <w:sz w:val="24"/>
          <w:szCs w:val="24"/>
          <w:lang w:val="fr-FR"/>
        </w:rPr>
      </w:pPr>
    </w:p>
    <w:tbl>
      <w:tblPr>
        <w:tblStyle w:val="TableGrid"/>
        <w:tblW w:w="14418" w:type="dxa"/>
        <w:tblLook w:val="04A0" w:firstRow="1" w:lastRow="0" w:firstColumn="1" w:lastColumn="0" w:noHBand="0" w:noVBand="1"/>
      </w:tblPr>
      <w:tblGrid>
        <w:gridCol w:w="2882"/>
        <w:gridCol w:w="5276"/>
        <w:gridCol w:w="6260"/>
      </w:tblGrid>
      <w:tr w:rsidR="002115D9" w:rsidRPr="00DC28A2" w:rsidTr="006046C1">
        <w:trPr>
          <w:trHeight w:val="431"/>
        </w:trPr>
        <w:tc>
          <w:tcPr>
            <w:tcW w:w="2882" w:type="dxa"/>
          </w:tcPr>
          <w:p w:rsidR="002115D9" w:rsidRPr="004E0415" w:rsidRDefault="002115D9" w:rsidP="006046C1">
            <w:pPr>
              <w:tabs>
                <w:tab w:val="left" w:pos="245"/>
              </w:tabs>
              <w:jc w:val="center"/>
              <w:rPr>
                <w:rFonts w:ascii="Times New Roman" w:hAnsi="Times New Roman" w:cs="Times New Roman"/>
                <w:b/>
                <w:bCs/>
                <w:sz w:val="24"/>
                <w:szCs w:val="24"/>
                <w:lang w:val="fr-FR"/>
              </w:rPr>
            </w:pPr>
            <w:r w:rsidRPr="004E0415">
              <w:rPr>
                <w:rFonts w:ascii="Times New Roman" w:hAnsi="Times New Roman" w:cs="Times New Roman"/>
                <w:b/>
                <w:bCs/>
                <w:sz w:val="24"/>
                <w:szCs w:val="24"/>
                <w:lang w:val="fr-FR"/>
              </w:rPr>
              <w:t>Matière</w:t>
            </w:r>
          </w:p>
        </w:tc>
        <w:tc>
          <w:tcPr>
            <w:tcW w:w="5276" w:type="dxa"/>
          </w:tcPr>
          <w:p w:rsidR="002115D9" w:rsidRDefault="002115D9" w:rsidP="006046C1">
            <w:pPr>
              <w:tabs>
                <w:tab w:val="left" w:pos="245"/>
              </w:tabs>
              <w:jc w:val="center"/>
              <w:rPr>
                <w:rFonts w:ascii="Times New Roman" w:hAnsi="Times New Roman" w:cs="Times New Roman"/>
                <w:b/>
                <w:bCs/>
                <w:sz w:val="24"/>
                <w:szCs w:val="24"/>
                <w:lang w:val="fr-FR"/>
              </w:rPr>
            </w:pPr>
            <w:r w:rsidRPr="00317E5D">
              <w:rPr>
                <w:rFonts w:ascii="Times New Roman" w:hAnsi="Times New Roman" w:cs="Times New Roman"/>
                <w:b/>
                <w:bCs/>
                <w:sz w:val="24"/>
                <w:szCs w:val="24"/>
                <w:lang w:val="fr-FR"/>
              </w:rPr>
              <w:t>Connaissances</w:t>
            </w:r>
          </w:p>
          <w:p w:rsidR="002115D9" w:rsidRPr="004E0415" w:rsidRDefault="002115D9" w:rsidP="006046C1">
            <w:pPr>
              <w:tabs>
                <w:tab w:val="left" w:pos="245"/>
              </w:tabs>
              <w:jc w:val="center"/>
              <w:rPr>
                <w:rFonts w:ascii="Times New Roman" w:hAnsi="Times New Roman" w:cs="Times New Roman"/>
                <w:b/>
                <w:bCs/>
                <w:sz w:val="24"/>
                <w:szCs w:val="24"/>
                <w:lang w:val="fr-FR"/>
              </w:rPr>
            </w:pPr>
          </w:p>
        </w:tc>
        <w:tc>
          <w:tcPr>
            <w:tcW w:w="6260" w:type="dxa"/>
          </w:tcPr>
          <w:p w:rsidR="002115D9" w:rsidRPr="004E0415" w:rsidRDefault="002115D9" w:rsidP="006046C1">
            <w:pPr>
              <w:tabs>
                <w:tab w:val="left" w:pos="245"/>
              </w:tabs>
              <w:jc w:val="center"/>
              <w:rPr>
                <w:rFonts w:ascii="Times New Roman" w:hAnsi="Times New Roman" w:cs="Times New Roman"/>
                <w:b/>
                <w:bCs/>
                <w:sz w:val="24"/>
                <w:szCs w:val="24"/>
                <w:lang w:val="fr-FR"/>
              </w:rPr>
            </w:pPr>
            <w:r w:rsidRPr="00317E5D">
              <w:rPr>
                <w:rFonts w:ascii="Times New Roman" w:hAnsi="Times New Roman" w:cs="Times New Roman"/>
                <w:b/>
                <w:bCs/>
                <w:sz w:val="24"/>
                <w:szCs w:val="24"/>
                <w:lang w:val="fr-FR"/>
              </w:rPr>
              <w:t xml:space="preserve">Capacités </w:t>
            </w:r>
            <w:proofErr w:type="spellStart"/>
            <w:r w:rsidRPr="00317E5D">
              <w:rPr>
                <w:rFonts w:ascii="Times New Roman" w:hAnsi="Times New Roman" w:cs="Times New Roman"/>
                <w:b/>
                <w:bCs/>
                <w:sz w:val="24"/>
                <w:szCs w:val="24"/>
                <w:lang w:val="fr-FR"/>
              </w:rPr>
              <w:t>declines</w:t>
            </w:r>
            <w:proofErr w:type="spellEnd"/>
            <w:r w:rsidRPr="00317E5D">
              <w:rPr>
                <w:rFonts w:ascii="Times New Roman" w:hAnsi="Times New Roman" w:cs="Times New Roman"/>
                <w:b/>
                <w:bCs/>
                <w:sz w:val="24"/>
                <w:szCs w:val="24"/>
                <w:lang w:val="fr-FR"/>
              </w:rPr>
              <w:t xml:space="preserve"> dans une situation d’apprentissage</w:t>
            </w:r>
          </w:p>
        </w:tc>
      </w:tr>
      <w:tr w:rsidR="002115D9" w:rsidRPr="00DC28A2" w:rsidTr="006046C1">
        <w:trPr>
          <w:trHeight w:val="755"/>
        </w:trPr>
        <w:tc>
          <w:tcPr>
            <w:tcW w:w="2882" w:type="dxa"/>
          </w:tcPr>
          <w:p w:rsidR="002115D9" w:rsidRPr="00A95F4F" w:rsidRDefault="002115D9" w:rsidP="006046C1">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Tennis de table</w:t>
            </w:r>
          </w:p>
          <w:p w:rsidR="002115D9" w:rsidRPr="00A95F4F" w:rsidRDefault="002115D9" w:rsidP="006046C1">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BP2</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Compétence attendue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xml:space="preserve">Rechercher le gain d’une rencontre en construisant le point, dès la mise en jeu, pour rompre l’échange par des frappes variées en vitesse et en direction, et en utilisant les premiers effets sur </w:t>
            </w:r>
            <w:proofErr w:type="spellStart"/>
            <w:r w:rsidRPr="00A95F4F">
              <w:rPr>
                <w:rFonts w:ascii="Times New Roman" w:hAnsi="Times New Roman" w:cs="Times New Roman"/>
                <w:sz w:val="18"/>
                <w:szCs w:val="18"/>
                <w:lang w:val="fr-FR"/>
              </w:rPr>
              <w:t>laballe</w:t>
            </w:r>
            <w:proofErr w:type="spellEnd"/>
            <w:r w:rsidRPr="00A95F4F">
              <w:rPr>
                <w:rFonts w:ascii="Times New Roman" w:hAnsi="Times New Roman" w:cs="Times New Roman"/>
                <w:sz w:val="18"/>
                <w:szCs w:val="18"/>
                <w:lang w:val="fr-FR"/>
              </w:rPr>
              <w:t xml:space="preserve"> notamment au service.</w:t>
            </w:r>
          </w:p>
          <w:p w:rsidR="002115D9" w:rsidRPr="00A95F4F" w:rsidRDefault="002115D9" w:rsidP="006046C1">
            <w:pPr>
              <w:tabs>
                <w:tab w:val="left" w:pos="245"/>
              </w:tabs>
              <w:jc w:val="both"/>
              <w:rPr>
                <w:rFonts w:ascii="Times New Roman" w:hAnsi="Times New Roman" w:cs="Times New Roman"/>
                <w:b/>
                <w:bCs/>
                <w:sz w:val="18"/>
                <w:szCs w:val="18"/>
                <w:lang w:val="fr-FR"/>
              </w:rPr>
            </w:pPr>
            <w:r w:rsidRPr="00A95F4F">
              <w:rPr>
                <w:rFonts w:ascii="Times New Roman" w:hAnsi="Times New Roman" w:cs="Times New Roman"/>
                <w:sz w:val="18"/>
                <w:szCs w:val="18"/>
                <w:lang w:val="fr-FR"/>
              </w:rPr>
              <w:t>Gérer collectivement un tournoi et aider un partenaire à prendre en compte son jeu pour gagner la rencontre.</w:t>
            </w:r>
          </w:p>
        </w:tc>
        <w:tc>
          <w:tcPr>
            <w:tcW w:w="5276" w:type="dxa"/>
          </w:tcPr>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Connaissances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 vocabulaire spécifique : les effets (coupé, lifté,</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latéral), les coups (smash, bloc, poussette sans effet).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modalités de réalisation des différents coups et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effets au service permettant de créer une situation</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favorable.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conséquences des rotations sur l’après rebond</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(sur la table et sur la raquette adverse).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principes de réalisation pour renvoyer une balle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reçue avec effet.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De quelques schémas de jeu simples.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Son point fort, son point faible et ceux de son</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adversaire (donné après observation).</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L’arbitre / organisateur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modalités d’organisation d’un tournoi (phases de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poules, tableau à élimination directe, tableau avec</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repêchage, compétitions par équipe).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L’élaboration et la gestion d’une feuille de match, de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rencontre, de résultats, de classement.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L’observateur / conseiller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Quelques critères simples pour observer son</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partenaire (déplacement, coup utilisé et effet produit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(conséquence de la rotation sur la table et sur la</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raquette) espace défendu et attaqué, moment de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frappe).</w:t>
            </w:r>
          </w:p>
        </w:tc>
        <w:tc>
          <w:tcPr>
            <w:tcW w:w="6260" w:type="dxa"/>
          </w:tcPr>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Attitudes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persévérant et motivé dans l'apprentissage de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coups spécifiques et dans l’exécution de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régularités simples.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dans l'intention de rupture dès le service et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sur chaque balle favorable.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concentré pour rester lucide et choisir les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stratégies les plus pertinentes.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Tenir compte des conseils donnés par son</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partenaire en les considérant comme une aide et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non comme une critique.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Oser prendre des risques pour progresser même si</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cela peut entraîner la perte du point ou au</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 xml:space="preserve">contraire savoir attendre une balle favorable </w:t>
            </w:r>
            <w:proofErr w:type="spellStart"/>
            <w:r w:rsidRPr="00A95F4F">
              <w:rPr>
                <w:rFonts w:ascii="Times New Roman" w:hAnsi="Times New Roman" w:cs="Times New Roman"/>
                <w:sz w:val="18"/>
                <w:szCs w:val="18"/>
                <w:lang w:val="fr-FR"/>
              </w:rPr>
              <w:t>pou</w:t>
            </w:r>
            <w:proofErr w:type="spellEnd"/>
            <w:r>
              <w:rPr>
                <w:rFonts w:ascii="Times New Roman" w:hAnsi="Times New Roman" w:cs="Times New Roman"/>
                <w:sz w:val="18"/>
                <w:szCs w:val="18"/>
                <w:lang w:val="fr-FR"/>
              </w:rPr>
              <w:t xml:space="preserve"> </w:t>
            </w:r>
            <w:proofErr w:type="spellStart"/>
            <w:r w:rsidRPr="00A95F4F">
              <w:rPr>
                <w:rFonts w:ascii="Times New Roman" w:hAnsi="Times New Roman" w:cs="Times New Roman"/>
                <w:sz w:val="18"/>
                <w:szCs w:val="18"/>
                <w:lang w:val="fr-FR"/>
              </w:rPr>
              <w:t>rmarquer</w:t>
            </w:r>
            <w:proofErr w:type="spellEnd"/>
            <w:r w:rsidRPr="00A95F4F">
              <w:rPr>
                <w:rFonts w:ascii="Times New Roman" w:hAnsi="Times New Roman" w:cs="Times New Roman"/>
                <w:sz w:val="18"/>
                <w:szCs w:val="18"/>
                <w:lang w:val="fr-FR"/>
              </w:rPr>
              <w:t xml:space="preserve"> le point.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L’arbitre / organisateur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impartial et rigoureux dans l'arbitrage, gérer</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les points litigieux.</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Organiser le temps et l’espace pour que le groupe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fonctionne efficacement en situation</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d’apprentissage, de match ou de tournoi.</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L’observateur / conseiller</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Relever avec précision des informations sur tout le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match pour repérer l’évolution du rapport de force.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disponible (attentif et concentré) pour se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mettre au service de son partenaire.</w:t>
            </w:r>
          </w:p>
        </w:tc>
      </w:tr>
    </w:tbl>
    <w:p w:rsidR="002115D9" w:rsidRDefault="002115D9" w:rsidP="002115D9">
      <w:pPr>
        <w:autoSpaceDE w:val="0"/>
        <w:autoSpaceDN w:val="0"/>
        <w:adjustRightInd w:val="0"/>
        <w:spacing w:after="0" w:line="240" w:lineRule="auto"/>
        <w:jc w:val="both"/>
        <w:rPr>
          <w:rFonts w:asciiTheme="majorBidi" w:hAnsiTheme="majorBidi" w:cstheme="majorBidi"/>
          <w:sz w:val="24"/>
          <w:szCs w:val="24"/>
          <w:lang w:val="fr-FR"/>
        </w:rPr>
      </w:pPr>
      <w:bookmarkStart w:id="0" w:name="_GoBack"/>
      <w:bookmarkEnd w:id="0"/>
    </w:p>
    <w:sectPr w:rsidR="002115D9" w:rsidSect="008C7B15">
      <w:pgSz w:w="15840" w:h="12240" w:orient="landscape"/>
      <w:pgMar w:top="900" w:right="90" w:bottom="180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1D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70A6E"/>
    <w:multiLevelType w:val="hybridMultilevel"/>
    <w:tmpl w:val="F56861F6"/>
    <w:lvl w:ilvl="0" w:tplc="1DD04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E7A52"/>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F3F76"/>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083A8E"/>
    <w:multiLevelType w:val="hybridMultilevel"/>
    <w:tmpl w:val="E6B8C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245A5"/>
    <w:multiLevelType w:val="hybridMultilevel"/>
    <w:tmpl w:val="2FFE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27A9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32B0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A24F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B15B75"/>
    <w:multiLevelType w:val="hybridMultilevel"/>
    <w:tmpl w:val="8BA83828"/>
    <w:lvl w:ilvl="0" w:tplc="32E4BAA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1A5D17F7"/>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586A81"/>
    <w:multiLevelType w:val="hybridMultilevel"/>
    <w:tmpl w:val="B2FCDA56"/>
    <w:lvl w:ilvl="0" w:tplc="B30A08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43A10"/>
    <w:multiLevelType w:val="hybridMultilevel"/>
    <w:tmpl w:val="1A8E4256"/>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C06CD"/>
    <w:multiLevelType w:val="hybridMultilevel"/>
    <w:tmpl w:val="16422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6D7678"/>
    <w:multiLevelType w:val="hybridMultilevel"/>
    <w:tmpl w:val="1786F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91423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D558FE"/>
    <w:multiLevelType w:val="hybridMultilevel"/>
    <w:tmpl w:val="C784C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184D5D"/>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7602A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20747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1B4CC7"/>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5C0D28"/>
    <w:multiLevelType w:val="hybridMultilevel"/>
    <w:tmpl w:val="48DA5E94"/>
    <w:lvl w:ilvl="0" w:tplc="20E66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B8754F"/>
    <w:multiLevelType w:val="hybridMultilevel"/>
    <w:tmpl w:val="6E6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06651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0A7D4F"/>
    <w:multiLevelType w:val="hybridMultilevel"/>
    <w:tmpl w:val="422E4B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8E1B9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428CF"/>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267B06"/>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BB287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156D13"/>
    <w:multiLevelType w:val="hybridMultilevel"/>
    <w:tmpl w:val="55E4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E42B2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056CD9"/>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387B81"/>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FA0F9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B86B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252E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0F244A"/>
    <w:multiLevelType w:val="hybridMultilevel"/>
    <w:tmpl w:val="37926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E802B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43042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6"/>
  </w:num>
  <w:num w:numId="3">
    <w:abstractNumId w:val="5"/>
  </w:num>
  <w:num w:numId="4">
    <w:abstractNumId w:val="22"/>
  </w:num>
  <w:num w:numId="5">
    <w:abstractNumId w:val="4"/>
  </w:num>
  <w:num w:numId="6">
    <w:abstractNumId w:val="11"/>
  </w:num>
  <w:num w:numId="7">
    <w:abstractNumId w:val="29"/>
  </w:num>
  <w:num w:numId="8">
    <w:abstractNumId w:val="14"/>
  </w:num>
  <w:num w:numId="9">
    <w:abstractNumId w:val="21"/>
  </w:num>
  <w:num w:numId="10">
    <w:abstractNumId w:val="3"/>
  </w:num>
  <w:num w:numId="11">
    <w:abstractNumId w:val="31"/>
  </w:num>
  <w:num w:numId="12">
    <w:abstractNumId w:val="23"/>
  </w:num>
  <w:num w:numId="13">
    <w:abstractNumId w:val="2"/>
  </w:num>
  <w:num w:numId="14">
    <w:abstractNumId w:val="34"/>
  </w:num>
  <w:num w:numId="15">
    <w:abstractNumId w:val="6"/>
  </w:num>
  <w:num w:numId="16">
    <w:abstractNumId w:val="37"/>
  </w:num>
  <w:num w:numId="17">
    <w:abstractNumId w:val="38"/>
  </w:num>
  <w:num w:numId="18">
    <w:abstractNumId w:val="30"/>
  </w:num>
  <w:num w:numId="19">
    <w:abstractNumId w:val="27"/>
  </w:num>
  <w:num w:numId="20">
    <w:abstractNumId w:val="19"/>
  </w:num>
  <w:num w:numId="21">
    <w:abstractNumId w:val="33"/>
  </w:num>
  <w:num w:numId="22">
    <w:abstractNumId w:val="26"/>
  </w:num>
  <w:num w:numId="23">
    <w:abstractNumId w:val="15"/>
  </w:num>
  <w:num w:numId="24">
    <w:abstractNumId w:val="0"/>
  </w:num>
  <w:num w:numId="25">
    <w:abstractNumId w:val="17"/>
  </w:num>
  <w:num w:numId="26">
    <w:abstractNumId w:val="28"/>
  </w:num>
  <w:num w:numId="27">
    <w:abstractNumId w:val="10"/>
  </w:num>
  <w:num w:numId="28">
    <w:abstractNumId w:val="7"/>
  </w:num>
  <w:num w:numId="29">
    <w:abstractNumId w:val="12"/>
  </w:num>
  <w:num w:numId="30">
    <w:abstractNumId w:val="18"/>
  </w:num>
  <w:num w:numId="31">
    <w:abstractNumId w:val="8"/>
  </w:num>
  <w:num w:numId="32">
    <w:abstractNumId w:val="9"/>
  </w:num>
  <w:num w:numId="33">
    <w:abstractNumId w:val="20"/>
  </w:num>
  <w:num w:numId="34">
    <w:abstractNumId w:val="35"/>
  </w:num>
  <w:num w:numId="35">
    <w:abstractNumId w:val="1"/>
  </w:num>
  <w:num w:numId="36">
    <w:abstractNumId w:val="24"/>
  </w:num>
  <w:num w:numId="37">
    <w:abstractNumId w:val="25"/>
  </w:num>
  <w:num w:numId="38">
    <w:abstractNumId w:val="3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115D9"/>
    <w:rsid w:val="002115D9"/>
    <w:rsid w:val="002C0DBF"/>
    <w:rsid w:val="003844BB"/>
    <w:rsid w:val="008D661A"/>
    <w:rsid w:val="008F4983"/>
    <w:rsid w:val="00A6461E"/>
    <w:rsid w:val="00B37DC8"/>
    <w:rsid w:val="00D5198F"/>
    <w:rsid w:val="00E068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5D9"/>
    <w:pPr>
      <w:ind w:left="720"/>
      <w:contextualSpacing/>
    </w:pPr>
    <w:rPr>
      <w:rFonts w:eastAsiaTheme="minorHAnsi"/>
    </w:rPr>
  </w:style>
  <w:style w:type="table" w:styleId="TableGrid">
    <w:name w:val="Table Grid"/>
    <w:basedOn w:val="TableNormal"/>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115D9"/>
    <w:pPr>
      <w:tabs>
        <w:tab w:val="center" w:pos="4320"/>
        <w:tab w:val="right" w:pos="8640"/>
      </w:tabs>
      <w:spacing w:after="0" w:line="240" w:lineRule="auto"/>
    </w:pPr>
    <w:rPr>
      <w:rFonts w:eastAsiaTheme="minorHAnsi"/>
    </w:rPr>
  </w:style>
  <w:style w:type="character" w:customStyle="1" w:styleId="HeaderChar">
    <w:name w:val="Header Char"/>
    <w:basedOn w:val="DefaultParagraphFont"/>
    <w:link w:val="Header"/>
    <w:uiPriority w:val="99"/>
    <w:rsid w:val="002115D9"/>
    <w:rPr>
      <w:rFonts w:eastAsiaTheme="minorHAnsi"/>
    </w:rPr>
  </w:style>
  <w:style w:type="paragraph" w:styleId="Footer">
    <w:name w:val="footer"/>
    <w:basedOn w:val="Normal"/>
    <w:link w:val="FooterChar"/>
    <w:uiPriority w:val="99"/>
    <w:unhideWhenUsed/>
    <w:rsid w:val="002115D9"/>
    <w:pPr>
      <w:tabs>
        <w:tab w:val="center" w:pos="4320"/>
        <w:tab w:val="right" w:pos="8640"/>
      </w:tabs>
      <w:spacing w:after="0" w:line="240" w:lineRule="auto"/>
    </w:pPr>
    <w:rPr>
      <w:rFonts w:eastAsiaTheme="minorHAnsi"/>
    </w:rPr>
  </w:style>
  <w:style w:type="character" w:customStyle="1" w:styleId="FooterChar">
    <w:name w:val="Footer Char"/>
    <w:basedOn w:val="DefaultParagraphFont"/>
    <w:link w:val="Footer"/>
    <w:uiPriority w:val="99"/>
    <w:rsid w:val="002115D9"/>
    <w:rPr>
      <w:rFonts w:eastAsiaTheme="minorHAnsi"/>
    </w:rPr>
  </w:style>
  <w:style w:type="table" w:customStyle="1" w:styleId="TableGrid1">
    <w:name w:val="Table Grid1"/>
    <w:basedOn w:val="TableNormal"/>
    <w:next w:val="TableGrid"/>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15D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115D9"/>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623347E8-5B75-410F-AA8B-6E5147A14A09}"/>
</file>

<file path=customXml/itemProps2.xml><?xml version="1.0" encoding="utf-8"?>
<ds:datastoreItem xmlns:ds="http://schemas.openxmlformats.org/officeDocument/2006/customXml" ds:itemID="{F64C2274-C8FB-4AB2-A9A3-F901F192E670}"/>
</file>

<file path=customXml/itemProps3.xml><?xml version="1.0" encoding="utf-8"?>
<ds:datastoreItem xmlns:ds="http://schemas.openxmlformats.org/officeDocument/2006/customXml" ds:itemID="{F731AC7D-8348-4112-8AB0-6F25D66B9A70}"/>
</file>

<file path=docProps/app.xml><?xml version="1.0" encoding="utf-8"?>
<Properties xmlns="http://schemas.openxmlformats.org/officeDocument/2006/extended-properties" xmlns:vt="http://schemas.openxmlformats.org/officeDocument/2006/docPropsVTypes">
  <Template>Normal</Template>
  <TotalTime>7</TotalTime>
  <Pages>1</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hessen</dc:creator>
  <cp:keywords/>
  <dc:description/>
  <cp:lastModifiedBy>user</cp:lastModifiedBy>
  <cp:revision>10</cp:revision>
  <dcterms:created xsi:type="dcterms:W3CDTF">2017-05-13T09:22:00Z</dcterms:created>
  <dcterms:modified xsi:type="dcterms:W3CDTF">2023-04-28T20:50:00Z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