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907FF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TECHNOLOGIE DES MATERIAUX</w:t>
      </w:r>
    </w:p>
    <w:p w:rsidR="00B06B49" w:rsidRPr="000737A8" w:rsidRDefault="00DD773B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Au cours de cette année, l’étudiant apprendra différents matéri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aux tels que verre ; moquettes, tapis, papiers peints…</w:t>
      </w:r>
    </w:p>
    <w:p w:rsid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La technologie en bt3 est du travail pratique autant que théorie.</w:t>
      </w:r>
    </w:p>
    <w:p w:rsidR="006700E9" w:rsidRP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L’étudiant apprendra des détails d’assemblage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700E9" w:rsidRPr="006700E9" w:rsidRDefault="00EE76E0" w:rsidP="006700E9">
      <w:pPr>
        <w:tabs>
          <w:tab w:val="left" w:pos="720"/>
        </w:tabs>
        <w:ind w:left="81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Connaissance 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générale consistante sur la définition, la fabrication, les genres de chaque matériau.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E6B36" w:rsidRPr="003E6B36" w:rsidRDefault="00EE76E0" w:rsidP="003E6B36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E6B36">
        <w:rPr>
          <w:rFonts w:asciiTheme="minorBidi" w:hAnsiTheme="minorBidi" w:cstheme="minorBidi"/>
          <w:sz w:val="23"/>
          <w:szCs w:val="23"/>
          <w:lang w:val="fr-BE"/>
        </w:rPr>
        <w:t>-</w:t>
      </w:r>
      <w:r w:rsidR="00C65659" w:rsidRPr="003E6B36">
        <w:rPr>
          <w:rFonts w:asciiTheme="minorBidi" w:hAnsiTheme="minorBidi" w:cstheme="minorBidi"/>
          <w:sz w:val="23"/>
          <w:szCs w:val="23"/>
          <w:lang w:val="fr-BE"/>
        </w:rPr>
        <w:t> </w:t>
      </w:r>
      <w:r w:rsidR="003E6B36" w:rsidRPr="003E6B36">
        <w:rPr>
          <w:rFonts w:asciiTheme="minorBidi" w:hAnsiTheme="minorBidi" w:cstheme="minorBidi"/>
          <w:sz w:val="23"/>
          <w:szCs w:val="23"/>
          <w:lang w:val="fr-BE" w:bidi="ar-SY"/>
        </w:rPr>
        <w:t>Pour faciliter la compréhension du cours, des recherches illustrées faites soir par l’enseignent soit par l’étudiant seront nécessaires.</w:t>
      </w:r>
    </w:p>
    <w:p w:rsidR="003E6B36" w:rsidRDefault="003E6B36" w:rsidP="003E6B36">
      <w:p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 xml:space="preserve"> l’enseignent suivra les étapes suivantes pour chaque matériau</w:t>
      </w:r>
      <w:r w:rsidR="007F3EDE">
        <w:rPr>
          <w:rFonts w:asciiTheme="minorBidi" w:hAnsiTheme="minorBidi" w:cstheme="minorBidi"/>
          <w:sz w:val="23"/>
          <w:szCs w:val="23"/>
          <w:lang w:val="fr-BE" w:bidi="ar-SY"/>
        </w:rPr>
        <w:t> :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Définition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Composition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Fabrication</w:t>
      </w:r>
    </w:p>
    <w:p w:rsidR="007F3EDE" w:rsidRP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genres</w:t>
      </w:r>
    </w:p>
    <w:p w:rsidR="00B3487B" w:rsidRDefault="00B3487B" w:rsidP="001E1EE9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F14AF8" w:rsidRDefault="00EE76E0" w:rsidP="00F14AF8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A34E8E" w:rsidRDefault="005E0E20" w:rsidP="00A34E8E">
      <w:pPr>
        <w:pStyle w:val="ListParagraph"/>
        <w:shd w:val="clear" w:color="auto" w:fill="FFFFFF"/>
        <w:spacing w:line="240" w:lineRule="auto"/>
        <w:ind w:left="40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I-THEORIE</w:t>
      </w:r>
    </w:p>
    <w:p w:rsidR="00033DBE" w:rsidRPr="00A34E8E" w:rsidRDefault="00033DBE" w:rsidP="00DD773B">
      <w:pPr>
        <w:pStyle w:val="ListParagraph"/>
        <w:shd w:val="clear" w:color="auto" w:fill="FFFFFF"/>
        <w:spacing w:line="240" w:lineRule="auto"/>
        <w:ind w:left="3870" w:hanging="4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77550C" w:rsidRDefault="000235A5" w:rsidP="00A34E8E">
      <w:pPr>
        <w:shd w:val="clear" w:color="auto" w:fill="FFFFFF"/>
        <w:spacing w:before="60"/>
        <w:ind w:left="270" w:firstLine="45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MOQUETTES</w:t>
      </w:r>
    </w:p>
    <w:p w:rsidR="00F14AF8" w:rsidRDefault="00F14AF8" w:rsidP="00F14AF8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Définition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1.2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Composition</w:t>
      </w:r>
    </w:p>
    <w:p w:rsidR="00F14AF8" w:rsidRDefault="001157AD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1.3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Classification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1.3.1  Moquette en laine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1.3.2  Moquette synthétique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1.4  Qualité des choix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1.5  Choix des moquettes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1.6  Genre des moquettes suivant leur utilisation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1.7  La pose </w:t>
      </w:r>
      <w:r w:rsidR="00472CB3">
        <w:rPr>
          <w:rFonts w:asciiTheme="minorBidi" w:hAnsiTheme="minorBidi" w:cstheme="minorBidi"/>
          <w:sz w:val="23"/>
          <w:szCs w:val="23"/>
          <w:lang w:val="fr-FR" w:bidi="ar-SY"/>
        </w:rPr>
        <w:t>des moquettes</w:t>
      </w:r>
    </w:p>
    <w:p w:rsidR="000235A5" w:rsidRPr="00F14AF8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70010B" w:rsidP="00DD773B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472CB3" w:rsidP="00382FC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TAPIS</w:t>
      </w:r>
    </w:p>
    <w:p w:rsidR="00382FCC" w:rsidRDefault="00F478A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382FCC">
        <w:rPr>
          <w:rFonts w:asciiTheme="minorBidi" w:hAnsiTheme="minorBidi" w:cstheme="minorBidi"/>
          <w:sz w:val="23"/>
          <w:szCs w:val="23"/>
          <w:lang w:val="fr-BE"/>
        </w:rPr>
        <w:t xml:space="preserve">2.1  </w:t>
      </w:r>
      <w:r w:rsidR="00BF24B8">
        <w:rPr>
          <w:rFonts w:asciiTheme="minorBidi" w:hAnsiTheme="minorBidi" w:cstheme="minorBidi"/>
          <w:sz w:val="23"/>
          <w:szCs w:val="23"/>
          <w:lang w:val="fr-FR" w:bidi="ar-SY"/>
        </w:rPr>
        <w:t>Fabrication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2.2  Les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2.3  Teinture des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2.4  Les motifs et les dessins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  Genres des tapis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2.5.1  Tapis perse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2.5.2  </w:t>
      </w:r>
      <w:proofErr w:type="spellStart"/>
      <w:r>
        <w:rPr>
          <w:rFonts w:asciiTheme="minorBidi" w:hAnsiTheme="minorBidi" w:cstheme="minorBidi"/>
          <w:sz w:val="23"/>
          <w:szCs w:val="23"/>
          <w:lang w:val="fr-FR" w:bidi="ar-SY"/>
        </w:rPr>
        <w:t>TapisKokazien</w:t>
      </w:r>
      <w:proofErr w:type="spellEnd"/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2.5.3  Tapis Chinois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2.5.4  Tapis Turque</w:t>
      </w:r>
    </w:p>
    <w:p w:rsidR="00BF24B8" w:rsidRPr="00382FCC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2.5.5  Tapis Indien</w:t>
      </w:r>
    </w:p>
    <w:p w:rsidR="00F478A8" w:rsidRPr="00382FCC" w:rsidRDefault="00F478A8" w:rsidP="00382FCC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FR"/>
        </w:rPr>
      </w:pPr>
    </w:p>
    <w:p w:rsidR="00DD773B" w:rsidRDefault="00DD773B" w:rsidP="00DD773B">
      <w:pPr>
        <w:shd w:val="clear" w:color="auto" w:fill="FFFFFF"/>
        <w:rPr>
          <w:lang w:val="fr-FR"/>
        </w:rPr>
      </w:pPr>
    </w:p>
    <w:p w:rsidR="00033DBE" w:rsidRDefault="00793771" w:rsidP="00DD773B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Pr="000D783A" w:rsidRDefault="00720BFF" w:rsidP="00BF24B8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 xml:space="preserve">LES </w:t>
      </w:r>
      <w:r w:rsidR="00BF24B8"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>PAPIERS PEINTS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3.1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3.2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Propriétés des papiers peints.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3.3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Les défauts des papiers peints</w:t>
      </w:r>
    </w:p>
    <w:p w:rsidR="000D783A" w:rsidRPr="000D783A" w:rsidRDefault="006D62D2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3.4  Les genres des papiers peints.</w:t>
      </w:r>
    </w:p>
    <w:p w:rsidR="0077550C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 w:rsidRPr="006D62D2">
        <w:rPr>
          <w:sz w:val="23"/>
          <w:szCs w:val="23"/>
          <w:lang w:val="fr-FR"/>
        </w:rPr>
        <w:t>3.4.1</w:t>
      </w:r>
      <w:r>
        <w:rPr>
          <w:sz w:val="23"/>
          <w:szCs w:val="23"/>
          <w:lang w:val="fr-FR"/>
        </w:rPr>
        <w:t xml:space="preserve">  Papier de base</w:t>
      </w:r>
    </w:p>
    <w:p w:rsidR="006D62D2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3.4.2  </w:t>
      </w:r>
      <w:r w:rsidR="00240EA3">
        <w:rPr>
          <w:sz w:val="23"/>
          <w:szCs w:val="23"/>
          <w:lang w:val="fr-FR"/>
        </w:rPr>
        <w:t>Papier en relief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3.4.3  Papier en velours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3.4.4  Papier de revêtement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3.4.5  Papier panoramique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3.4.6  Papier à vinyle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3.4.7  Papier en tissu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3.4.8  Papier en textile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3.4.9  Papier de formes géométriques</w:t>
      </w:r>
    </w:p>
    <w:p w:rsidR="00240EA3" w:rsidRDefault="00240EA3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3.5  Choix du papier convenable</w:t>
      </w:r>
    </w:p>
    <w:p w:rsidR="000D7BE4" w:rsidRDefault="000D7BE4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3.6  La pose du papier peint.</w:t>
      </w:r>
    </w:p>
    <w:p w:rsidR="004C2908" w:rsidRPr="000737A8" w:rsidRDefault="004C2908" w:rsidP="00A227FD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</w:p>
    <w:p w:rsidR="001D2C3E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71FD6" w:rsidRPr="001D2C3E" w:rsidRDefault="004C2908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 VERRE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4.1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871FD6" w:rsidRPr="00871FD6" w:rsidRDefault="00871FD6" w:rsidP="009D779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4.2  </w:t>
      </w:r>
      <w:r w:rsidR="009D779E">
        <w:rPr>
          <w:rFonts w:asciiTheme="minorBidi" w:hAnsiTheme="minorBidi" w:cstheme="minorBidi"/>
          <w:sz w:val="23"/>
          <w:szCs w:val="23"/>
          <w:lang w:val="fr-FR" w:bidi="ar-SY"/>
        </w:rPr>
        <w:t>Genres des vitres.</w:t>
      </w:r>
    </w:p>
    <w:p w:rsidR="00871FD6" w:rsidRP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Caractéristiques du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verre.</w:t>
      </w:r>
    </w:p>
    <w:p w:rsid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4.4 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Utilisation du verre.</w:t>
      </w:r>
    </w:p>
    <w:p w:rsidR="00FC3A28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4.5  Fabrication du verre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4.6Composition et types du verre ;</w:t>
      </w:r>
    </w:p>
    <w:p w:rsidR="00871FD6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.1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vitre normal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lastRenderedPageBreak/>
        <w:t>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.2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Double vitrage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4.6.3  Vitre fumé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4.6.4  Vitre anti reflet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4.6.5  Vitre miroité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4.6.6  Verre sablé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4.6.7  Vitre sécurité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4.6.8  Vitre résistant à la chaleur</w:t>
      </w: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</w:p>
    <w:p w:rsidR="00556C02" w:rsidRDefault="00556C02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2528A9" w:rsidRDefault="00556C02" w:rsidP="00DC34D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METAUX</w:t>
      </w: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5.1  Définition des métaux</w:t>
      </w: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  Les propriétés des métaux :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5.2.1  Propriétés physiques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5.2.2  Propriétés mécaniques 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5.2.3  Propriétés technologiques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  Le fer  (Fe)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5.3.1  Les propriétés du fer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5.3.3  L’acier et ses genres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  L’aluminium  (Al)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5.4.1  Les propriétés de l’aluminium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  Le cuivre  (Cu)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5.5.1  Genres et propriétés du cuivre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5.5.2  Utilisation</w:t>
      </w:r>
    </w:p>
    <w:p w:rsidR="00CC7BDC" w:rsidRDefault="00CC7BDC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CC7BDC" w:rsidRDefault="00CC7BDC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</w:p>
    <w:p w:rsidR="00CC7BDC" w:rsidRDefault="00CC7BDC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CC7BDC" w:rsidRDefault="00CC7BDC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MATIERES PLASTIQUES</w:t>
      </w:r>
    </w:p>
    <w:p w:rsidR="00CC7BDC" w:rsidRDefault="00CC7BDC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6.1  Composition des matières plastiques</w:t>
      </w:r>
    </w:p>
    <w:p w:rsidR="009A0006" w:rsidRDefault="009A0006" w:rsidP="00CC7BDC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6.2  Fabrication des matières plastiques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6.3  Méthode de fabrication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6.4  Moulage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6.5  Les panneaux stratifiés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6.6  Les carreaux et les dalles thermoplastiques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6.7  Qualité et avantages.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6.8  Défauts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  Genres :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6.9.1  Acrylique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6.9.2  </w:t>
      </w:r>
      <w:proofErr w:type="gramStart"/>
      <w:r>
        <w:rPr>
          <w:color w:val="000000"/>
          <w:spacing w:val="-1"/>
          <w:sz w:val="23"/>
          <w:szCs w:val="23"/>
          <w:lang w:val="fr-FR"/>
        </w:rPr>
        <w:t>poly</w:t>
      </w:r>
      <w:proofErr w:type="gramEnd"/>
      <w:r>
        <w:rPr>
          <w:color w:val="000000"/>
          <w:spacing w:val="-1"/>
          <w:sz w:val="23"/>
          <w:szCs w:val="23"/>
          <w:lang w:val="fr-FR"/>
        </w:rPr>
        <w:t xml:space="preserve"> vinyle chlorite (PVC)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6.9.3  Poly éthylène (PE)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6.9.4  Poly ester</w:t>
      </w: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6.9.5  </w:t>
      </w:r>
      <w:proofErr w:type="gramStart"/>
      <w:r>
        <w:rPr>
          <w:color w:val="000000"/>
          <w:spacing w:val="-1"/>
          <w:sz w:val="23"/>
          <w:szCs w:val="23"/>
          <w:lang w:val="fr-FR"/>
        </w:rPr>
        <w:t>silicones</w:t>
      </w:r>
      <w:proofErr w:type="gramEnd"/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A34E8E" w:rsidRPr="00A34E8E" w:rsidRDefault="00A34E8E" w:rsidP="00674896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rtl/>
          <w:lang w:val="fr-FR"/>
        </w:rPr>
      </w:pPr>
    </w:p>
    <w:sectPr w:rsidR="00A34E8E" w:rsidRPr="00A34E8E" w:rsidSect="00DC34DB">
      <w:headerReference w:type="default" r:id="rId8"/>
      <w:footerReference w:type="default" r:id="rId9"/>
      <w:type w:val="continuous"/>
      <w:pgSz w:w="12240" w:h="15840"/>
      <w:pgMar w:top="450" w:right="1440" w:bottom="0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96B" w:rsidRDefault="0078296B" w:rsidP="00582610">
      <w:r>
        <w:separator/>
      </w:r>
    </w:p>
  </w:endnote>
  <w:endnote w:type="continuationSeparator" w:id="1">
    <w:p w:rsidR="0078296B" w:rsidRDefault="0078296B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Pr="002B1D48" w:rsidRDefault="006700E9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6700E9" w:rsidRDefault="006700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96B" w:rsidRDefault="0078296B" w:rsidP="00582610">
      <w:r>
        <w:separator/>
      </w:r>
    </w:p>
  </w:footnote>
  <w:footnote w:type="continuationSeparator" w:id="1">
    <w:p w:rsidR="0078296B" w:rsidRDefault="0078296B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Default="006700E9" w:rsidP="008D6E26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BT 3- Décoration d’intérieur </w:t>
    </w:r>
  </w:p>
  <w:p w:rsidR="006700E9" w:rsidRPr="00582610" w:rsidRDefault="006700E9" w:rsidP="008D6E26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technologie des matériaux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07C53"/>
    <w:multiLevelType w:val="hybridMultilevel"/>
    <w:tmpl w:val="ABBCF4B4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37F62"/>
    <w:multiLevelType w:val="hybridMultilevel"/>
    <w:tmpl w:val="3A5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23045"/>
    <w:multiLevelType w:val="hybridMultilevel"/>
    <w:tmpl w:val="0122A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12E05DB9"/>
    <w:multiLevelType w:val="hybridMultilevel"/>
    <w:tmpl w:val="8698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872E0"/>
    <w:multiLevelType w:val="hybridMultilevel"/>
    <w:tmpl w:val="90C2C932"/>
    <w:lvl w:ilvl="0" w:tplc="0409000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8" w:hanging="360"/>
      </w:pPr>
      <w:rPr>
        <w:rFonts w:ascii="Wingdings" w:hAnsi="Wingdings" w:hint="default"/>
      </w:rPr>
    </w:lvl>
  </w:abstractNum>
  <w:abstractNum w:abstractNumId="9">
    <w:nsid w:val="16AD1EB4"/>
    <w:multiLevelType w:val="hybridMultilevel"/>
    <w:tmpl w:val="18FA93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7123383"/>
    <w:multiLevelType w:val="hybridMultilevel"/>
    <w:tmpl w:val="346C69E6"/>
    <w:lvl w:ilvl="0" w:tplc="3BE089FC">
      <w:start w:val="1"/>
      <w:numFmt w:val="upperRoman"/>
      <w:lvlText w:val="%1-"/>
      <w:lvlJc w:val="left"/>
      <w:pPr>
        <w:ind w:left="333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1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1B966DAE"/>
    <w:multiLevelType w:val="hybridMultilevel"/>
    <w:tmpl w:val="DB6440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4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5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3AE77C89"/>
    <w:multiLevelType w:val="hybridMultilevel"/>
    <w:tmpl w:val="EE6E8DC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8">
    <w:nsid w:val="3D7A4232"/>
    <w:multiLevelType w:val="hybridMultilevel"/>
    <w:tmpl w:val="8EBEB0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8CF78D1"/>
    <w:multiLevelType w:val="hybridMultilevel"/>
    <w:tmpl w:val="457C2512"/>
    <w:lvl w:ilvl="0" w:tplc="7F486D3E">
      <w:start w:val="1"/>
      <w:numFmt w:val="upperRoman"/>
      <w:lvlText w:val="%1-"/>
      <w:lvlJc w:val="left"/>
      <w:pPr>
        <w:ind w:left="4050" w:hanging="720"/>
      </w:pPr>
      <w:rPr>
        <w:rFonts w:hint="default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58C65C19"/>
    <w:multiLevelType w:val="multilevel"/>
    <w:tmpl w:val="F6DAA0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73C2609"/>
    <w:multiLevelType w:val="hybridMultilevel"/>
    <w:tmpl w:val="B28631BE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6">
    <w:nsid w:val="6DCC697A"/>
    <w:multiLevelType w:val="hybridMultilevel"/>
    <w:tmpl w:val="688AFBF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721E273D"/>
    <w:multiLevelType w:val="hybridMultilevel"/>
    <w:tmpl w:val="14566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9">
    <w:nsid w:val="744D0DB9"/>
    <w:multiLevelType w:val="hybridMultilevel"/>
    <w:tmpl w:val="431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>
    <w:nsid w:val="78662B82"/>
    <w:multiLevelType w:val="hybridMultilevel"/>
    <w:tmpl w:val="53542DDE"/>
    <w:lvl w:ilvl="0" w:tplc="A3C69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B08392C"/>
    <w:multiLevelType w:val="hybridMultilevel"/>
    <w:tmpl w:val="2FAE7068"/>
    <w:lvl w:ilvl="0" w:tplc="BB38DC9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34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30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13"/>
  </w:num>
  <w:num w:numId="17">
    <w:abstractNumId w:val="24"/>
  </w:num>
  <w:num w:numId="18">
    <w:abstractNumId w:val="11"/>
  </w:num>
  <w:num w:numId="19">
    <w:abstractNumId w:val="22"/>
  </w:num>
  <w:num w:numId="20">
    <w:abstractNumId w:val="17"/>
  </w:num>
  <w:num w:numId="21">
    <w:abstractNumId w:val="3"/>
  </w:num>
  <w:num w:numId="22">
    <w:abstractNumId w:val="29"/>
  </w:num>
  <w:num w:numId="23">
    <w:abstractNumId w:val="18"/>
  </w:num>
  <w:num w:numId="24">
    <w:abstractNumId w:val="32"/>
  </w:num>
  <w:num w:numId="25">
    <w:abstractNumId w:val="16"/>
  </w:num>
  <w:num w:numId="26">
    <w:abstractNumId w:val="12"/>
  </w:num>
  <w:num w:numId="27">
    <w:abstractNumId w:val="26"/>
  </w:num>
  <w:num w:numId="28">
    <w:abstractNumId w:val="7"/>
  </w:num>
  <w:num w:numId="29">
    <w:abstractNumId w:val="10"/>
  </w:num>
  <w:num w:numId="30">
    <w:abstractNumId w:val="20"/>
  </w:num>
  <w:num w:numId="31">
    <w:abstractNumId w:val="33"/>
  </w:num>
  <w:num w:numId="32">
    <w:abstractNumId w:val="8"/>
  </w:num>
  <w:num w:numId="33">
    <w:abstractNumId w:val="25"/>
  </w:num>
  <w:num w:numId="34">
    <w:abstractNumId w:val="1"/>
  </w:num>
  <w:num w:numId="35">
    <w:abstractNumId w:val="5"/>
  </w:num>
  <w:num w:numId="36">
    <w:abstractNumId w:val="27"/>
  </w:num>
  <w:num w:numId="37">
    <w:abstractNumId w:val="9"/>
  </w:num>
  <w:num w:numId="38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0BCA"/>
    <w:rsid w:val="000172C2"/>
    <w:rsid w:val="000235A5"/>
    <w:rsid w:val="00033DBE"/>
    <w:rsid w:val="00071D61"/>
    <w:rsid w:val="000737A8"/>
    <w:rsid w:val="00074327"/>
    <w:rsid w:val="00094CE3"/>
    <w:rsid w:val="000B1A09"/>
    <w:rsid w:val="000D783A"/>
    <w:rsid w:val="000D7BE4"/>
    <w:rsid w:val="00105D4F"/>
    <w:rsid w:val="001157AD"/>
    <w:rsid w:val="001278C3"/>
    <w:rsid w:val="00137A54"/>
    <w:rsid w:val="00157E3C"/>
    <w:rsid w:val="00176D9B"/>
    <w:rsid w:val="001D2C3E"/>
    <w:rsid w:val="001E1EE9"/>
    <w:rsid w:val="00200AED"/>
    <w:rsid w:val="00225399"/>
    <w:rsid w:val="00240EA3"/>
    <w:rsid w:val="002528A9"/>
    <w:rsid w:val="00256355"/>
    <w:rsid w:val="002A6C38"/>
    <w:rsid w:val="002B1D48"/>
    <w:rsid w:val="002B7D4E"/>
    <w:rsid w:val="00337279"/>
    <w:rsid w:val="00364757"/>
    <w:rsid w:val="00380F55"/>
    <w:rsid w:val="00382FCC"/>
    <w:rsid w:val="0038328C"/>
    <w:rsid w:val="00385339"/>
    <w:rsid w:val="003C47AD"/>
    <w:rsid w:val="003D3ECA"/>
    <w:rsid w:val="003D6A38"/>
    <w:rsid w:val="003E6B36"/>
    <w:rsid w:val="00430725"/>
    <w:rsid w:val="00455073"/>
    <w:rsid w:val="00472CB3"/>
    <w:rsid w:val="0047538A"/>
    <w:rsid w:val="004A4E68"/>
    <w:rsid w:val="004A7B2B"/>
    <w:rsid w:val="004C2908"/>
    <w:rsid w:val="004E363E"/>
    <w:rsid w:val="004F21A6"/>
    <w:rsid w:val="00556C02"/>
    <w:rsid w:val="00570955"/>
    <w:rsid w:val="00582610"/>
    <w:rsid w:val="005B671B"/>
    <w:rsid w:val="005B7597"/>
    <w:rsid w:val="005E0E20"/>
    <w:rsid w:val="005E13A1"/>
    <w:rsid w:val="005E3E27"/>
    <w:rsid w:val="0060707D"/>
    <w:rsid w:val="00607602"/>
    <w:rsid w:val="006362A3"/>
    <w:rsid w:val="006436F4"/>
    <w:rsid w:val="00652AD8"/>
    <w:rsid w:val="006563D0"/>
    <w:rsid w:val="006570E5"/>
    <w:rsid w:val="006700E9"/>
    <w:rsid w:val="00674896"/>
    <w:rsid w:val="006852DF"/>
    <w:rsid w:val="006B3697"/>
    <w:rsid w:val="006D62D2"/>
    <w:rsid w:val="0070010B"/>
    <w:rsid w:val="00720BFF"/>
    <w:rsid w:val="00734358"/>
    <w:rsid w:val="00737CFF"/>
    <w:rsid w:val="00754398"/>
    <w:rsid w:val="0077550C"/>
    <w:rsid w:val="0078296B"/>
    <w:rsid w:val="00784460"/>
    <w:rsid w:val="00793771"/>
    <w:rsid w:val="007B7353"/>
    <w:rsid w:val="007C148F"/>
    <w:rsid w:val="007D70F5"/>
    <w:rsid w:val="007F3EDE"/>
    <w:rsid w:val="007F4334"/>
    <w:rsid w:val="00803998"/>
    <w:rsid w:val="00826BD7"/>
    <w:rsid w:val="0083280D"/>
    <w:rsid w:val="00844B13"/>
    <w:rsid w:val="008560A8"/>
    <w:rsid w:val="00867171"/>
    <w:rsid w:val="00871FD6"/>
    <w:rsid w:val="008805BE"/>
    <w:rsid w:val="00881D8F"/>
    <w:rsid w:val="008C4E01"/>
    <w:rsid w:val="008C5D48"/>
    <w:rsid w:val="008D27CB"/>
    <w:rsid w:val="008D2F53"/>
    <w:rsid w:val="008D6E26"/>
    <w:rsid w:val="008E3610"/>
    <w:rsid w:val="008F7BC1"/>
    <w:rsid w:val="0090589C"/>
    <w:rsid w:val="00907FF8"/>
    <w:rsid w:val="009A0006"/>
    <w:rsid w:val="009B7D84"/>
    <w:rsid w:val="009D779E"/>
    <w:rsid w:val="009F15A5"/>
    <w:rsid w:val="009F33D6"/>
    <w:rsid w:val="00A20FAF"/>
    <w:rsid w:val="00A227FD"/>
    <w:rsid w:val="00A34E8E"/>
    <w:rsid w:val="00A55328"/>
    <w:rsid w:val="00AA125D"/>
    <w:rsid w:val="00AA38AC"/>
    <w:rsid w:val="00B06B49"/>
    <w:rsid w:val="00B27957"/>
    <w:rsid w:val="00B3487B"/>
    <w:rsid w:val="00B61FC1"/>
    <w:rsid w:val="00B90CFF"/>
    <w:rsid w:val="00BC5E93"/>
    <w:rsid w:val="00BF24B8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C7BDC"/>
    <w:rsid w:val="00CE6BBF"/>
    <w:rsid w:val="00D108DD"/>
    <w:rsid w:val="00D11728"/>
    <w:rsid w:val="00D56A3B"/>
    <w:rsid w:val="00D77189"/>
    <w:rsid w:val="00D8226D"/>
    <w:rsid w:val="00DC34DB"/>
    <w:rsid w:val="00DD773B"/>
    <w:rsid w:val="00DE27BB"/>
    <w:rsid w:val="00E25DED"/>
    <w:rsid w:val="00E97810"/>
    <w:rsid w:val="00ED3FE8"/>
    <w:rsid w:val="00EE0EBE"/>
    <w:rsid w:val="00EE2DBE"/>
    <w:rsid w:val="00EE76E0"/>
    <w:rsid w:val="00EF273C"/>
    <w:rsid w:val="00EF28EE"/>
    <w:rsid w:val="00F149DA"/>
    <w:rsid w:val="00F14AF8"/>
    <w:rsid w:val="00F478A8"/>
    <w:rsid w:val="00F533D1"/>
    <w:rsid w:val="00F93EBC"/>
    <w:rsid w:val="00FC3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91D4489-821E-467C-86CF-69F69708F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DAF9D-9102-4488-AE59-89F36196FD7E}"/>
</file>

<file path=customXml/itemProps3.xml><?xml version="1.0" encoding="utf-8"?>
<ds:datastoreItem xmlns:ds="http://schemas.openxmlformats.org/officeDocument/2006/customXml" ds:itemID="{A2B1D2B7-1588-4D9F-B55C-C13B26288D2B}"/>
</file>

<file path=customXml/itemProps4.xml><?xml version="1.0" encoding="utf-8"?>
<ds:datastoreItem xmlns:ds="http://schemas.openxmlformats.org/officeDocument/2006/customXml" ds:itemID="{13F696E8-7FF9-4689-A8D6-6E8966E898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432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28</cp:revision>
  <dcterms:created xsi:type="dcterms:W3CDTF">2016-03-28T09:28:00Z</dcterms:created>
  <dcterms:modified xsi:type="dcterms:W3CDTF">2008-12-31T22:25:00Z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