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Ministère de l’Education et de l’Enseignement Supérieur</w:t>
      </w:r>
    </w:p>
    <w:p w:rsidR="0065262A" w:rsidRPr="00A50410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Direction Générale de l’Enseignement Technique et P</w:t>
      </w:r>
      <w:r w:rsidRPr="00A5041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rofessionnel </w:t>
      </w: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 xml:space="preserve">Bac Technique </w:t>
      </w:r>
    </w:p>
    <w:p w:rsidR="0065262A" w:rsidRPr="003A12CB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>Langue Française</w:t>
      </w:r>
    </w:p>
    <w:p w:rsidR="0065262A" w:rsidRDefault="0065262A" w:rsidP="0065262A"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Bt2- Répartition :</w:t>
      </w: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 w:rsidP="00C10CF4"/>
    <w:p w:rsidR="00C10CF4" w:rsidRDefault="00C10CF4" w:rsidP="00C10CF4"/>
    <w:tbl>
      <w:tblPr>
        <w:tblStyle w:val="TableGrid"/>
        <w:tblpPr w:leftFromText="141" w:rightFromText="141" w:vertAnchor="page" w:horzAnchor="margin" w:tblpY="2071"/>
        <w:tblW w:w="0" w:type="auto"/>
        <w:tblLook w:val="04A0"/>
      </w:tblPr>
      <w:tblGrid>
        <w:gridCol w:w="8075"/>
      </w:tblGrid>
      <w:tr w:rsidR="00C10CF4" w:rsidRPr="00E53F51" w:rsidTr="003933DE">
        <w:tc>
          <w:tcPr>
            <w:tcW w:w="8075" w:type="dxa"/>
            <w:shd w:val="clear" w:color="auto" w:fill="D9D9D9" w:themeFill="background1" w:themeFillShade="D9"/>
          </w:tcPr>
          <w:p w:rsidR="00C10CF4" w:rsidRPr="00E53F51" w:rsidRDefault="00C10CF4" w:rsidP="003933D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753C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Contenus </w:t>
            </w:r>
          </w:p>
        </w:tc>
      </w:tr>
      <w:tr w:rsidR="00C10CF4" w:rsidRPr="003E4FC2" w:rsidTr="003933DE">
        <w:trPr>
          <w:trHeight w:val="376"/>
        </w:trPr>
        <w:tc>
          <w:tcPr>
            <w:tcW w:w="8075" w:type="dxa"/>
          </w:tcPr>
          <w:p w:rsidR="00C10CF4" w:rsidRPr="0008799A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Adverbes de manière en « ment »</w:t>
            </w:r>
          </w:p>
        </w:tc>
      </w:tr>
      <w:tr w:rsidR="00C10CF4" w:rsidRPr="00785C93" w:rsidTr="003933DE">
        <w:trPr>
          <w:trHeight w:val="269"/>
        </w:trPr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Préfixe / suffixe</w:t>
            </w:r>
          </w:p>
        </w:tc>
      </w:tr>
      <w:tr w:rsidR="00C10CF4" w:rsidRPr="00785C93" w:rsidTr="003933DE"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nominalisation</w:t>
            </w:r>
          </w:p>
        </w:tc>
      </w:tr>
      <w:tr w:rsidR="00C10CF4" w:rsidRPr="00785C93" w:rsidTr="003933DE"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 (thème général) + Production écrite</w:t>
            </w:r>
          </w:p>
        </w:tc>
      </w:tr>
      <w:tr w:rsidR="00C10CF4" w:rsidTr="003933DE"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 w:rsidRPr="0008799A">
              <w:rPr>
                <w:rFonts w:asciiTheme="majorBidi" w:hAnsiTheme="majorBidi" w:cstheme="majorBidi"/>
                <w:sz w:val="24"/>
                <w:szCs w:val="24"/>
              </w:rPr>
              <w:t>Pronoms relatifs simples et composés</w:t>
            </w:r>
          </w:p>
        </w:tc>
      </w:tr>
      <w:tr w:rsidR="00C10CF4" w:rsidTr="003933DE"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Subjonctif / Indicatif </w:t>
            </w:r>
          </w:p>
        </w:tc>
      </w:tr>
      <w:tr w:rsidR="00C10CF4" w:rsidTr="003933DE"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 (thème général) + Production écrite</w:t>
            </w:r>
          </w:p>
        </w:tc>
      </w:tr>
      <w:tr w:rsidR="00C10CF4" w:rsidTr="003933DE"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Actif / passif</w:t>
            </w:r>
          </w:p>
        </w:tc>
      </w:tr>
      <w:tr w:rsidR="00C10CF4" w:rsidRPr="00765B65" w:rsidTr="003933DE">
        <w:trPr>
          <w:trHeight w:val="317"/>
        </w:trPr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866514">
              <w:rPr>
                <w:rFonts w:asciiTheme="majorBidi" w:hAnsiTheme="majorBidi" w:cstheme="majorBidi"/>
                <w:sz w:val="24"/>
                <w:szCs w:val="24"/>
              </w:rPr>
              <w:t>Style direct / indirect</w:t>
            </w:r>
          </w:p>
        </w:tc>
      </w:tr>
      <w:tr w:rsidR="00C10CF4" w:rsidRPr="00765B65" w:rsidTr="003933DE">
        <w:trPr>
          <w:trHeight w:val="453"/>
        </w:trPr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Portrait physique et portrait moral</w:t>
            </w:r>
          </w:p>
          <w:p w:rsidR="00C10CF4" w:rsidRPr="0086651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formes verbales</w:t>
            </w:r>
          </w:p>
        </w:tc>
      </w:tr>
      <w:tr w:rsidR="00C10CF4" w:rsidRPr="00765B65" w:rsidTr="003933DE">
        <w:trPr>
          <w:trHeight w:val="197"/>
        </w:trPr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 + Production écrite</w:t>
            </w:r>
          </w:p>
        </w:tc>
      </w:tr>
      <w:tr w:rsidR="00C10CF4" w:rsidRPr="00765B65" w:rsidTr="003933DE">
        <w:trPr>
          <w:trHeight w:val="658"/>
        </w:trPr>
        <w:tc>
          <w:tcPr>
            <w:tcW w:w="8075" w:type="dxa"/>
          </w:tcPr>
          <w:p w:rsidR="00C10CF4" w:rsidRPr="007124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Le mode conditionnel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règle de « si »</w:t>
            </w:r>
          </w:p>
        </w:tc>
      </w:tr>
      <w:tr w:rsidR="00C10CF4" w:rsidRPr="00765B65" w:rsidTr="003933DE">
        <w:trPr>
          <w:trHeight w:val="357"/>
        </w:trPr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 (thème général) + Production écrite</w:t>
            </w:r>
          </w:p>
        </w:tc>
      </w:tr>
      <w:tr w:rsidR="00C10CF4" w:rsidRPr="00765B65" w:rsidTr="003933DE">
        <w:trPr>
          <w:trHeight w:val="395"/>
        </w:trPr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marqueurs temporels</w:t>
            </w:r>
          </w:p>
        </w:tc>
      </w:tr>
      <w:tr w:rsidR="00C10CF4" w:rsidRPr="00765B65" w:rsidTr="003933DE">
        <w:trPr>
          <w:trHeight w:val="462"/>
        </w:trPr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Imparfait/ passé composé/ plus que parfait (emplois)</w:t>
            </w:r>
          </w:p>
        </w:tc>
      </w:tr>
      <w:tr w:rsidR="00C10CF4" w:rsidRPr="00765B65" w:rsidTr="003933DE">
        <w:trPr>
          <w:trHeight w:val="397"/>
        </w:trPr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 + Production écrite</w:t>
            </w:r>
          </w:p>
        </w:tc>
      </w:tr>
      <w:tr w:rsidR="00C10CF4" w:rsidRPr="00765B65" w:rsidTr="003933DE">
        <w:trPr>
          <w:trHeight w:val="290"/>
        </w:trPr>
        <w:tc>
          <w:tcPr>
            <w:tcW w:w="8075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Accord du participe passé</w:t>
            </w:r>
          </w:p>
        </w:tc>
      </w:tr>
      <w:tr w:rsidR="00C10CF4" w:rsidRPr="00765B65" w:rsidTr="003933DE">
        <w:trPr>
          <w:trHeight w:val="404"/>
        </w:trPr>
        <w:tc>
          <w:tcPr>
            <w:tcW w:w="8075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Expression circonstancielle de temps  </w:t>
            </w:r>
          </w:p>
        </w:tc>
      </w:tr>
    </w:tbl>
    <w:p w:rsidR="00C10CF4" w:rsidRDefault="00C10CF4" w:rsidP="00C10CF4">
      <w:pPr>
        <w:tabs>
          <w:tab w:val="left" w:pos="930"/>
        </w:tabs>
      </w:pPr>
    </w:p>
    <w:p w:rsidR="00C10CF4" w:rsidRDefault="00C10C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1C57D6" w:rsidRPr="001C57D6" w:rsidRDefault="001C57D6" w:rsidP="00C10CF4">
      <w:pPr>
        <w:rPr>
          <w:rFonts w:asciiTheme="majorBidi" w:hAnsiTheme="majorBidi" w:cstheme="majorBidi"/>
          <w:sz w:val="24"/>
          <w:szCs w:val="24"/>
        </w:rPr>
      </w:pPr>
    </w:p>
    <w:sectPr w:rsidR="001C57D6" w:rsidRPr="001C57D6" w:rsidSect="009C634A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A81" w:rsidRDefault="00D60A81" w:rsidP="00547854">
      <w:pPr>
        <w:spacing w:after="0" w:line="240" w:lineRule="auto"/>
      </w:pPr>
      <w:r>
        <w:separator/>
      </w:r>
    </w:p>
  </w:endnote>
  <w:endnote w:type="continuationSeparator" w:id="1">
    <w:p w:rsidR="00D60A81" w:rsidRDefault="00D60A81" w:rsidP="0054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A81" w:rsidRDefault="00D60A81" w:rsidP="00547854">
      <w:pPr>
        <w:spacing w:after="0" w:line="240" w:lineRule="auto"/>
      </w:pPr>
      <w:r>
        <w:separator/>
      </w:r>
    </w:p>
  </w:footnote>
  <w:footnote w:type="continuationSeparator" w:id="1">
    <w:p w:rsidR="00D60A81" w:rsidRDefault="00D60A81" w:rsidP="0054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77"/>
    <w:multiLevelType w:val="hybridMultilevel"/>
    <w:tmpl w:val="36640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17A"/>
    <w:multiLevelType w:val="hybridMultilevel"/>
    <w:tmpl w:val="CA2466BC"/>
    <w:lvl w:ilvl="0" w:tplc="040C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">
    <w:nsid w:val="7A46150C"/>
    <w:multiLevelType w:val="hybridMultilevel"/>
    <w:tmpl w:val="9A3EC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F51"/>
    <w:rsid w:val="000B44D3"/>
    <w:rsid w:val="001C57D6"/>
    <w:rsid w:val="002342E6"/>
    <w:rsid w:val="00322F6C"/>
    <w:rsid w:val="0032615C"/>
    <w:rsid w:val="00350DB0"/>
    <w:rsid w:val="003A29BD"/>
    <w:rsid w:val="003B20B1"/>
    <w:rsid w:val="003E4FC2"/>
    <w:rsid w:val="00475796"/>
    <w:rsid w:val="00547854"/>
    <w:rsid w:val="005679DB"/>
    <w:rsid w:val="005A66E8"/>
    <w:rsid w:val="0065262A"/>
    <w:rsid w:val="00765B65"/>
    <w:rsid w:val="0082564F"/>
    <w:rsid w:val="00900C45"/>
    <w:rsid w:val="009230CC"/>
    <w:rsid w:val="00937DB2"/>
    <w:rsid w:val="009B590C"/>
    <w:rsid w:val="009C634A"/>
    <w:rsid w:val="00AF445C"/>
    <w:rsid w:val="00B05141"/>
    <w:rsid w:val="00B4426A"/>
    <w:rsid w:val="00C10781"/>
    <w:rsid w:val="00C10CF4"/>
    <w:rsid w:val="00C56822"/>
    <w:rsid w:val="00C709C0"/>
    <w:rsid w:val="00CF1544"/>
    <w:rsid w:val="00D60A81"/>
    <w:rsid w:val="00D83917"/>
    <w:rsid w:val="00DA45FB"/>
    <w:rsid w:val="00E5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1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854"/>
  </w:style>
  <w:style w:type="paragraph" w:styleId="Footer">
    <w:name w:val="footer"/>
    <w:basedOn w:val="Normal"/>
    <w:link w:val="Foot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854"/>
  </w:style>
  <w:style w:type="paragraph" w:styleId="NoSpacing">
    <w:name w:val="No Spacing"/>
    <w:uiPriority w:val="1"/>
    <w:qFormat/>
    <w:rsid w:val="0065262A"/>
    <w:pPr>
      <w:spacing w:after="0" w:line="240" w:lineRule="auto"/>
    </w:pPr>
    <w:rPr>
      <w:rFonts w:ascii="Calibri" w:eastAsia="Calibri" w:hAnsi="Calibri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1C75AA35-847B-49C0-9C44-E1B0E62399A0}"/>
</file>

<file path=customXml/itemProps2.xml><?xml version="1.0" encoding="utf-8"?>
<ds:datastoreItem xmlns:ds="http://schemas.openxmlformats.org/officeDocument/2006/customXml" ds:itemID="{2A1CDCB6-E0A5-44CB-84D3-6497C4184446}"/>
</file>

<file path=customXml/itemProps3.xml><?xml version="1.0" encoding="utf-8"?>
<ds:datastoreItem xmlns:ds="http://schemas.openxmlformats.org/officeDocument/2006/customXml" ds:itemID="{D0B2815F-6AEF-4957-97D5-28252672E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13</cp:revision>
  <dcterms:created xsi:type="dcterms:W3CDTF">2019-12-27T14:44:00Z</dcterms:created>
  <dcterms:modified xsi:type="dcterms:W3CDTF">2020-10-30T11:33:00Z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