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Ministère de l’Education et de l’Enseignement Supérieur</w:t>
      </w:r>
    </w:p>
    <w:p w:rsidR="0065262A" w:rsidRPr="00A50410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Direction Générale de l’Enseignement Technique et P</w:t>
      </w:r>
      <w:r w:rsidRPr="00A5041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rofessionnel </w:t>
      </w: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 xml:space="preserve">Bac Technique </w:t>
      </w:r>
    </w:p>
    <w:p w:rsidR="0065262A" w:rsidRPr="003A12CB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>Langue Française</w:t>
      </w:r>
    </w:p>
    <w:p w:rsidR="0065262A" w:rsidRDefault="0065262A" w:rsidP="0065262A"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Style w:val="TableGrid"/>
        <w:tblpPr w:leftFromText="141" w:rightFromText="141" w:vertAnchor="page" w:horzAnchor="margin" w:tblpY="2093"/>
        <w:tblW w:w="0" w:type="auto"/>
        <w:tblLook w:val="04A0"/>
      </w:tblPr>
      <w:tblGrid>
        <w:gridCol w:w="2163"/>
        <w:gridCol w:w="2666"/>
        <w:gridCol w:w="4799"/>
      </w:tblGrid>
      <w:tr w:rsidR="00C709C0" w:rsidTr="0082564F">
        <w:tc>
          <w:tcPr>
            <w:tcW w:w="2163" w:type="dxa"/>
            <w:shd w:val="clear" w:color="auto" w:fill="D9D9D9" w:themeFill="background1" w:themeFillShade="D9"/>
          </w:tcPr>
          <w:p w:rsidR="00C709C0" w:rsidRPr="0082564F" w:rsidRDefault="00C709C0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YE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 xml:space="preserve">Compétences </w:t>
            </w:r>
            <w:r w:rsidR="0082564F" w:rsidRPr="0082564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CA" w:bidi="ar-YE"/>
              </w:rPr>
              <w:t>générales</w:t>
            </w:r>
          </w:p>
        </w:tc>
        <w:tc>
          <w:tcPr>
            <w:tcW w:w="2666" w:type="dxa"/>
            <w:shd w:val="clear" w:color="auto" w:fill="D9D9D9" w:themeFill="background1" w:themeFillShade="D9"/>
          </w:tcPr>
          <w:p w:rsidR="00C709C0" w:rsidRPr="0082564F" w:rsidRDefault="00C709C0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Objectifs</w:t>
            </w:r>
          </w:p>
        </w:tc>
        <w:tc>
          <w:tcPr>
            <w:tcW w:w="4799" w:type="dxa"/>
            <w:shd w:val="clear" w:color="auto" w:fill="D9D9D9" w:themeFill="background1" w:themeFillShade="D9"/>
          </w:tcPr>
          <w:p w:rsidR="00C709C0" w:rsidRPr="0082564F" w:rsidRDefault="00C709C0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Contenus</w:t>
            </w:r>
          </w:p>
        </w:tc>
      </w:tr>
      <w:tr w:rsidR="00C709C0" w:rsidTr="001C57D6">
        <w:tc>
          <w:tcPr>
            <w:tcW w:w="2163" w:type="dxa"/>
          </w:tcPr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Initier à la vie sociale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 xml:space="preserve">Se communiquer </w:t>
            </w: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Saluer</w:t>
            </w:r>
          </w:p>
          <w:p w:rsidR="00C709C0" w:rsidRPr="00B05141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Se présenter</w:t>
            </w:r>
          </w:p>
          <w:p w:rsidR="00C709C0" w:rsidRPr="00B05141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Prendre congé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Présenter quelqu’un</w:t>
            </w:r>
          </w:p>
        </w:tc>
        <w:tc>
          <w:tcPr>
            <w:tcW w:w="4799" w:type="dxa"/>
          </w:tcPr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Formel et informel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Vouvoiement/ tutoiement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Termes d’appellation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Les présentatifs : voici/voilà ; c’est/ il est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 xml:space="preserve">Conjugaison : être, avoir, habiter, aller, </w:t>
            </w:r>
          </w:p>
          <w:p w:rsidR="00C709C0" w:rsidRPr="003E4FC2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venir,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</w:t>
            </w:r>
            <w:r w:rsidRPr="003E4FC2">
              <w:rPr>
                <w:rFonts w:asciiTheme="majorBidi" w:hAnsiTheme="majorBidi" w:cstheme="majorBidi"/>
                <w:sz w:val="24"/>
                <w:szCs w:val="24"/>
              </w:rPr>
              <w:t>’appeler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adjectifs de nationalité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Pays de provenance et de destination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types de phrases+ interrogation en</w:t>
            </w:r>
          </w:p>
          <w:p w:rsidR="00C709C0" w:rsidRPr="003E4FC2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détails</w:t>
            </w:r>
          </w:p>
        </w:tc>
      </w:tr>
      <w:tr w:rsidR="00C709C0" w:rsidTr="001C57D6">
        <w:tc>
          <w:tcPr>
            <w:tcW w:w="2163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 xml:space="preserve">Prendre la parole </w:t>
            </w:r>
          </w:p>
          <w:p w:rsidR="00C709C0" w:rsidRDefault="00C709C0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S’excuser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Remercier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Rapporter un évènement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Nier et réfuter </w:t>
            </w:r>
          </w:p>
        </w:tc>
        <w:tc>
          <w:tcPr>
            <w:tcW w:w="4799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Phrase nominale / phrase verbale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formes de phrases+ la négation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déterminants : articles et adjectifs</w:t>
            </w:r>
          </w:p>
          <w:p w:rsidR="00C709C0" w:rsidRPr="003B20B1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Impératif </w:t>
            </w:r>
          </w:p>
        </w:tc>
      </w:tr>
      <w:tr w:rsidR="00C709C0" w:rsidTr="001C57D6">
        <w:tc>
          <w:tcPr>
            <w:tcW w:w="2163" w:type="dxa"/>
          </w:tcPr>
          <w:p w:rsidR="00C709C0" w:rsidRDefault="0082564F" w:rsidP="0082564F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Se repérer dans le temps </w:t>
            </w: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B4426A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82564F" w:rsidRPr="0082564F" w:rsidRDefault="00C709C0" w:rsidP="00B87E94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 w:rsidRPr="0082564F">
              <w:rPr>
                <w:rFonts w:asciiTheme="majorBidi" w:hAnsiTheme="majorBidi" w:cstheme="majorBidi"/>
                <w:sz w:val="24"/>
                <w:szCs w:val="24"/>
              </w:rPr>
              <w:t xml:space="preserve">Se situer dans le temps </w:t>
            </w:r>
          </w:p>
          <w:p w:rsidR="00C709C0" w:rsidRPr="003B20B1" w:rsidRDefault="00C709C0" w:rsidP="00B87E94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 w:rsidRPr="0082564F">
              <w:rPr>
                <w:rFonts w:asciiTheme="majorBidi" w:hAnsiTheme="majorBidi" w:cstheme="majorBidi"/>
                <w:sz w:val="24"/>
                <w:szCs w:val="24"/>
              </w:rPr>
              <w:t>Exprimer une action au futur proche et au passé récent</w:t>
            </w:r>
          </w:p>
          <w:p w:rsidR="00C709C0" w:rsidRPr="003B20B1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Conjuguer un verbe au futur simple</w:t>
            </w:r>
          </w:p>
          <w:p w:rsidR="00C709C0" w:rsidRPr="00B4426A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Conjuguer correctement un verbe au</w:t>
            </w:r>
            <w:r w:rsidR="0032615C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temps du passé (imparfait et passé composé)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Accorder correctement un participe passé (aux être et avoir)</w:t>
            </w:r>
          </w:p>
        </w:tc>
        <w:tc>
          <w:tcPr>
            <w:tcW w:w="4799" w:type="dxa"/>
          </w:tcPr>
          <w:p w:rsidR="00C709C0" w:rsidRPr="00B4426A" w:rsidRDefault="00C709C0" w:rsidP="00C148BB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 w:rsidRPr="0082564F">
              <w:rPr>
                <w:rFonts w:asciiTheme="majorBidi" w:hAnsiTheme="majorBidi" w:cstheme="majorBidi"/>
                <w:sz w:val="24"/>
                <w:szCs w:val="24"/>
              </w:rPr>
              <w:t>Prépositions et adverbes de temps Futur proche et passé récent</w:t>
            </w:r>
          </w:p>
          <w:p w:rsidR="00C709C0" w:rsidRPr="00B4426A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Conjugaison des verbes du 1</w:t>
            </w:r>
            <w:r w:rsidRPr="00B4426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er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du 2</w:t>
            </w:r>
            <w:r w:rsidRPr="00B4426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gr</w:t>
            </w:r>
          </w:p>
          <w:p w:rsidR="00C709C0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à l’imparfait, au futur simple et au passé </w:t>
            </w:r>
          </w:p>
          <w:p w:rsidR="00C709C0" w:rsidRDefault="00C709C0" w:rsidP="001C57D6">
            <w:pPr>
              <w:ind w:right="-1809"/>
            </w:pPr>
            <w:r w:rsidRPr="00B4426A">
              <w:rPr>
                <w:rFonts w:asciiTheme="majorBidi" w:hAnsiTheme="majorBidi" w:cstheme="majorBidi"/>
                <w:sz w:val="24"/>
                <w:szCs w:val="24"/>
              </w:rPr>
              <w:t>composé</w:t>
            </w:r>
          </w:p>
        </w:tc>
      </w:tr>
      <w:tr w:rsidR="00C709C0" w:rsidTr="001C57D6">
        <w:tc>
          <w:tcPr>
            <w:tcW w:w="2163" w:type="dxa"/>
          </w:tcPr>
          <w:p w:rsidR="00C709C0" w:rsidRPr="00475796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sz w:val="24"/>
                <w:szCs w:val="24"/>
              </w:rPr>
            </w:pPr>
            <w:r w:rsidRPr="00765B65">
              <w:rPr>
                <w:rFonts w:asciiTheme="majorBidi" w:hAnsiTheme="majorBidi" w:cstheme="majorBidi"/>
                <w:sz w:val="24"/>
                <w:szCs w:val="24"/>
              </w:rPr>
              <w:t>Discuter dans une situation de vie courante</w:t>
            </w: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Pr="00475796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09C0" w:rsidRPr="00765B65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Relater un évènement</w:t>
            </w:r>
          </w:p>
          <w:p w:rsidR="00C709C0" w:rsidRPr="00765B65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Structurer son discours</w:t>
            </w:r>
          </w:p>
          <w:p w:rsidR="00C709C0" w:rsidRPr="00475796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Eviter la répétition</w:t>
            </w:r>
          </w:p>
          <w:p w:rsidR="00C709C0" w:rsidRPr="00475796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Relier </w:t>
            </w:r>
            <w:r w:rsidR="0032615C">
              <w:rPr>
                <w:rFonts w:asciiTheme="majorBidi" w:hAnsiTheme="majorBidi" w:cstheme="majorBidi"/>
                <w:sz w:val="24"/>
                <w:szCs w:val="24"/>
              </w:rPr>
              <w:t xml:space="preserve">et compléter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convenablement avec un pronom</w:t>
            </w:r>
          </w:p>
          <w:p w:rsidR="00C709C0" w:rsidRPr="00475796" w:rsidRDefault="00C709C0" w:rsidP="0032615C">
            <w:pPr>
              <w:ind w:left="-95"/>
            </w:pP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Conjuguer correctement un verbe du 3</w:t>
            </w:r>
            <w:r w:rsidRPr="004757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gr aux temps indiqués</w:t>
            </w:r>
          </w:p>
        </w:tc>
        <w:tc>
          <w:tcPr>
            <w:tcW w:w="4799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Phrase simple/ composée/ complexe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personnels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relatifs simples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possessifs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Futur simple, imparfait et passé composé</w:t>
            </w:r>
          </w:p>
          <w:p w:rsidR="00C709C0" w:rsidRPr="00765B65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des verbes du 3</w:t>
            </w:r>
            <w:r w:rsidRPr="004757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groupe</w:t>
            </w:r>
          </w:p>
        </w:tc>
      </w:tr>
    </w:tbl>
    <w:p w:rsidR="00C709C0" w:rsidRDefault="00C709C0" w:rsidP="0082564F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Bt1- Programme </w:t>
      </w:r>
      <w:r w:rsidR="0082564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condensé 2020-2021 </w:t>
      </w:r>
    </w:p>
    <w:p w:rsidR="001C57D6" w:rsidRDefault="001C57D6" w:rsidP="0082564F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Toutes spécialisations </w:t>
      </w:r>
    </w:p>
    <w:p w:rsidR="00C709C0" w:rsidRDefault="00C709C0"/>
    <w:tbl>
      <w:tblPr>
        <w:tblStyle w:val="TableGrid"/>
        <w:tblpPr w:leftFromText="141" w:rightFromText="141" w:vertAnchor="page" w:horzAnchor="margin" w:tblpY="2120"/>
        <w:tblW w:w="0" w:type="auto"/>
        <w:tblLook w:val="04A0"/>
      </w:tblPr>
      <w:tblGrid>
        <w:gridCol w:w="2163"/>
        <w:gridCol w:w="2666"/>
        <w:gridCol w:w="4799"/>
      </w:tblGrid>
      <w:tr w:rsidR="0082564F" w:rsidTr="00C10CF4">
        <w:tc>
          <w:tcPr>
            <w:tcW w:w="2163" w:type="dxa"/>
            <w:tcBorders>
              <w:top w:val="nil"/>
            </w:tcBorders>
            <w:shd w:val="clear" w:color="auto" w:fill="BFBFBF" w:themeFill="background1" w:themeFillShade="BF"/>
          </w:tcPr>
          <w:p w:rsidR="0082564F" w:rsidRPr="0082564F" w:rsidRDefault="0082564F" w:rsidP="0082564F">
            <w:pPr>
              <w:ind w:left="-9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CA" w:bidi="ar-YE"/>
              </w:rPr>
              <w:t>générales</w:t>
            </w:r>
          </w:p>
        </w:tc>
        <w:tc>
          <w:tcPr>
            <w:tcW w:w="2666" w:type="dxa"/>
            <w:tcBorders>
              <w:top w:val="nil"/>
            </w:tcBorders>
            <w:shd w:val="clear" w:color="auto" w:fill="BFBFBF" w:themeFill="background1" w:themeFillShade="BF"/>
          </w:tcPr>
          <w:p w:rsidR="0082564F" w:rsidRPr="0082564F" w:rsidRDefault="0082564F" w:rsidP="0082564F">
            <w:pPr>
              <w:ind w:left="-9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nil"/>
            </w:tcBorders>
            <w:shd w:val="clear" w:color="auto" w:fill="BFBFBF" w:themeFill="background1" w:themeFillShade="BF"/>
          </w:tcPr>
          <w:p w:rsidR="0082564F" w:rsidRPr="0082564F" w:rsidRDefault="0082564F" w:rsidP="0082564F">
            <w:pPr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C57D6" w:rsidTr="001C57D6">
        <w:tc>
          <w:tcPr>
            <w:tcW w:w="2163" w:type="dxa"/>
          </w:tcPr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Décrire </w:t>
            </w:r>
          </w:p>
          <w:p w:rsidR="001C57D6" w:rsidRPr="002342E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Rapporter des caractéristiques ou des particularités</w:t>
            </w:r>
          </w:p>
          <w:p w:rsidR="001C57D6" w:rsidRDefault="001C57D6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57D6" w:rsidRDefault="001C57D6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57D6" w:rsidRDefault="001C57D6" w:rsidP="001C57D6">
            <w:pPr>
              <w:pStyle w:val="ListParagraph"/>
              <w:ind w:left="454"/>
            </w:pPr>
          </w:p>
        </w:tc>
        <w:tc>
          <w:tcPr>
            <w:tcW w:w="2666" w:type="dxa"/>
          </w:tcPr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Comparer 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Caractériser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Quantifier 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Placer et accorder correctement un adjectif</w:t>
            </w:r>
          </w:p>
          <w:p w:rsidR="001C57D6" w:rsidRDefault="0082564F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Former un</w:t>
            </w:r>
            <w:r w:rsidR="001C57D6">
              <w:rPr>
                <w:rFonts w:asciiTheme="majorBidi" w:hAnsiTheme="majorBidi" w:cstheme="majorBidi"/>
                <w:sz w:val="24"/>
                <w:szCs w:val="24"/>
              </w:rPr>
              <w:t xml:space="preserve"> comparatif ou un superlatif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Orthographier correctement un mot</w:t>
            </w:r>
          </w:p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Utiliser des homonymes dans les activités d’expression écrite</w:t>
            </w:r>
          </w:p>
        </w:tc>
        <w:tc>
          <w:tcPr>
            <w:tcW w:w="4799" w:type="dxa"/>
          </w:tcPr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comparaison</w:t>
            </w:r>
          </w:p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(verbes et expression) de la comparaison</w:t>
            </w:r>
          </w:p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Place et accord des adjectifs</w:t>
            </w:r>
          </w:p>
          <w:p w:rsidR="001C57D6" w:rsidRPr="002342E6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de la forme, couleur, aspect…</w:t>
            </w:r>
          </w:p>
          <w:p w:rsidR="001C57D6" w:rsidRPr="00937DB2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adverbes de quantité</w:t>
            </w:r>
          </w:p>
          <w:p w:rsidR="001C57D6" w:rsidRPr="002342E6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homonymes</w:t>
            </w:r>
          </w:p>
          <w:p w:rsidR="001C57D6" w:rsidRDefault="001C57D6" w:rsidP="001C57D6"/>
        </w:tc>
      </w:tr>
    </w:tbl>
    <w:p w:rsidR="001C57D6" w:rsidRDefault="001C57D6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1794"/>
        <w:tblW w:w="0" w:type="auto"/>
        <w:tblBorders>
          <w:bottom w:val="none" w:sz="0" w:space="0" w:color="auto"/>
        </w:tblBorders>
        <w:tblLook w:val="04A0"/>
      </w:tblPr>
      <w:tblGrid>
        <w:gridCol w:w="2163"/>
        <w:gridCol w:w="2666"/>
        <w:gridCol w:w="4799"/>
      </w:tblGrid>
      <w:tr w:rsidR="001C57D6" w:rsidTr="00C10CF4">
        <w:trPr>
          <w:trHeight w:val="419"/>
        </w:trPr>
        <w:tc>
          <w:tcPr>
            <w:tcW w:w="2163" w:type="dxa"/>
            <w:shd w:val="clear" w:color="auto" w:fill="BFBFBF" w:themeFill="background1" w:themeFillShade="BF"/>
          </w:tcPr>
          <w:p w:rsidR="001C57D6" w:rsidRPr="0082564F" w:rsidRDefault="001C57D6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Compétences </w:t>
            </w:r>
          </w:p>
        </w:tc>
        <w:tc>
          <w:tcPr>
            <w:tcW w:w="2666" w:type="dxa"/>
            <w:shd w:val="clear" w:color="auto" w:fill="BFBFBF" w:themeFill="background1" w:themeFillShade="BF"/>
          </w:tcPr>
          <w:p w:rsidR="001C57D6" w:rsidRPr="0082564F" w:rsidRDefault="001C57D6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Objectifs </w:t>
            </w:r>
          </w:p>
        </w:tc>
        <w:tc>
          <w:tcPr>
            <w:tcW w:w="4799" w:type="dxa"/>
            <w:shd w:val="clear" w:color="auto" w:fill="BFBFBF" w:themeFill="background1" w:themeFillShade="BF"/>
          </w:tcPr>
          <w:p w:rsidR="001C57D6" w:rsidRPr="0082564F" w:rsidRDefault="001C57D6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Contenus </w:t>
            </w:r>
          </w:p>
        </w:tc>
      </w:tr>
    </w:tbl>
    <w:p w:rsidR="001C57D6" w:rsidRPr="001C57D6" w:rsidRDefault="001C57D6" w:rsidP="001C57D6">
      <w:pPr>
        <w:rPr>
          <w:rFonts w:asciiTheme="majorBidi" w:hAnsiTheme="majorBidi" w:cstheme="majorBidi"/>
          <w:sz w:val="24"/>
          <w:szCs w:val="24"/>
        </w:rPr>
      </w:pPr>
    </w:p>
    <w:p w:rsidR="001C57D6" w:rsidRPr="001C57D6" w:rsidRDefault="001C57D6" w:rsidP="001C57D6">
      <w:pPr>
        <w:rPr>
          <w:rFonts w:asciiTheme="majorBidi" w:hAnsiTheme="majorBidi" w:cstheme="majorBidi"/>
          <w:sz w:val="24"/>
          <w:szCs w:val="24"/>
        </w:rPr>
      </w:pPr>
    </w:p>
    <w:p w:rsidR="00C10CF4" w:rsidRDefault="00C10C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Bt1- Répartition :</w:t>
      </w:r>
    </w:p>
    <w:p w:rsidR="00C10CF4" w:rsidRDefault="00C10CF4" w:rsidP="00C10CF4"/>
    <w:p w:rsidR="00C10CF4" w:rsidRDefault="00C10CF4" w:rsidP="00C10CF4"/>
    <w:tbl>
      <w:tblPr>
        <w:tblStyle w:val="TableGrid"/>
        <w:tblpPr w:leftFromText="141" w:rightFromText="141" w:vertAnchor="page" w:horzAnchor="margin" w:tblpY="2093"/>
        <w:tblW w:w="8784" w:type="dxa"/>
        <w:tblLook w:val="04A0"/>
      </w:tblPr>
      <w:tblGrid>
        <w:gridCol w:w="8784"/>
      </w:tblGrid>
      <w:tr w:rsidR="00C10CF4" w:rsidRPr="00E53F51" w:rsidTr="003933DE">
        <w:tc>
          <w:tcPr>
            <w:tcW w:w="8784" w:type="dxa"/>
            <w:shd w:val="clear" w:color="auto" w:fill="D9D9D9" w:themeFill="background1" w:themeFillShade="D9"/>
          </w:tcPr>
          <w:p w:rsidR="00C10CF4" w:rsidRPr="00A753C4" w:rsidRDefault="00C10CF4" w:rsidP="003933D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53C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Contenus</w:t>
            </w:r>
          </w:p>
        </w:tc>
      </w:tr>
      <w:tr w:rsidR="00C10CF4" w:rsidRPr="003E4FC2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Formel et informel</w:t>
            </w:r>
          </w:p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Les présentatifs : voici/voilà ; c’est/ il est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>Les adjectifs de nationalité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Pays de provenance et de destination</w:t>
            </w:r>
          </w:p>
        </w:tc>
      </w:tr>
      <w:tr w:rsidR="00C10CF4" w:rsidRPr="003E4FC2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types de phrases</w:t>
            </w:r>
          </w:p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Interrogation en détails </w:t>
            </w:r>
          </w:p>
        </w:tc>
      </w:tr>
      <w:tr w:rsidR="00C10CF4" w:rsidRPr="003E4FC2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3B20B1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formes de phrases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La négation </w:t>
            </w:r>
          </w:p>
        </w:tc>
      </w:tr>
      <w:tr w:rsidR="00C10CF4" w:rsidRPr="003B20B1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Impératif </w:t>
            </w:r>
          </w:p>
        </w:tc>
      </w:tr>
      <w:tr w:rsidR="00C10CF4" w:rsidRPr="003B20B1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Tr="003933DE">
        <w:tc>
          <w:tcPr>
            <w:tcW w:w="8784" w:type="dxa"/>
          </w:tcPr>
          <w:p w:rsidR="00C10CF4" w:rsidRPr="00B4426A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Futur proche et passé récent 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>Conjugaison des verbes du 1</w:t>
            </w:r>
            <w:r w:rsidRPr="00BD4A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er</w:t>
            </w:r>
            <w:r w:rsidRPr="00BD4ABF">
              <w:rPr>
                <w:rFonts w:asciiTheme="majorBidi" w:hAnsiTheme="majorBidi" w:cstheme="majorBidi"/>
                <w:sz w:val="24"/>
                <w:szCs w:val="24"/>
              </w:rPr>
              <w:t>, du 2</w:t>
            </w:r>
            <w:r w:rsidRPr="00BD4A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gr  et du 3</w:t>
            </w:r>
            <w:r w:rsidRPr="00BD4A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gr à l’imparfait, au futur simple</w:t>
            </w:r>
          </w:p>
          <w:p w:rsidR="00C10CF4" w:rsidRDefault="00C10CF4" w:rsidP="003933DE">
            <w:pPr>
              <w:pStyle w:val="ListParagraph"/>
              <w:ind w:left="454" w:right="-1809"/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et au passé </w:t>
            </w:r>
            <w:r w:rsidRPr="00B4426A">
              <w:rPr>
                <w:rFonts w:asciiTheme="majorBidi" w:hAnsiTheme="majorBidi" w:cstheme="majorBidi"/>
                <w:sz w:val="24"/>
                <w:szCs w:val="24"/>
              </w:rPr>
              <w:t>composé</w:t>
            </w:r>
          </w:p>
        </w:tc>
      </w:tr>
      <w:tr w:rsidR="00C10CF4" w:rsidTr="003933DE">
        <w:tc>
          <w:tcPr>
            <w:tcW w:w="8784" w:type="dxa"/>
          </w:tcPr>
          <w:p w:rsidR="00C10CF4" w:rsidRPr="00D072E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Phrase simple/ composée/ complexe</w:t>
            </w:r>
          </w:p>
        </w:tc>
      </w:tr>
      <w:tr w:rsidR="00C10CF4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 personnels COD 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 personnels COI </w:t>
            </w:r>
          </w:p>
        </w:tc>
      </w:tr>
      <w:tr w:rsidR="00C10CF4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 relatifs simples 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possessifs\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comparaison (1 séance)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BD4ABF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Place et accord des adjectifs 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Lexique de la forme, couleur, aspect… 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adverbes de quantité 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homonymes </w:t>
            </w:r>
          </w:p>
        </w:tc>
      </w:tr>
    </w:tbl>
    <w:p w:rsidR="00C10CF4" w:rsidRDefault="00C10CF4" w:rsidP="00C10CF4">
      <w:pPr>
        <w:spacing w:line="240" w:lineRule="auto"/>
      </w:pPr>
    </w:p>
    <w:p w:rsidR="00C10CF4" w:rsidRPr="004451A2" w:rsidRDefault="00C10CF4" w:rsidP="00C10CF4">
      <w:pPr>
        <w:spacing w:line="240" w:lineRule="auto"/>
      </w:pP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10CF4" w:rsidRDefault="00C10C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sectPr w:rsidR="00C10CF4" w:rsidSect="009C634A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180" w:rsidRDefault="00AA2180" w:rsidP="00547854">
      <w:pPr>
        <w:spacing w:after="0" w:line="240" w:lineRule="auto"/>
      </w:pPr>
      <w:r>
        <w:separator/>
      </w:r>
    </w:p>
  </w:endnote>
  <w:endnote w:type="continuationSeparator" w:id="1">
    <w:p w:rsidR="00AA2180" w:rsidRDefault="00AA2180" w:rsidP="0054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180" w:rsidRDefault="00AA2180" w:rsidP="00547854">
      <w:pPr>
        <w:spacing w:after="0" w:line="240" w:lineRule="auto"/>
      </w:pPr>
      <w:r>
        <w:separator/>
      </w:r>
    </w:p>
  </w:footnote>
  <w:footnote w:type="continuationSeparator" w:id="1">
    <w:p w:rsidR="00AA2180" w:rsidRDefault="00AA2180" w:rsidP="0054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D77"/>
    <w:multiLevelType w:val="hybridMultilevel"/>
    <w:tmpl w:val="36640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017A"/>
    <w:multiLevelType w:val="hybridMultilevel"/>
    <w:tmpl w:val="CA2466BC"/>
    <w:lvl w:ilvl="0" w:tplc="040C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">
    <w:nsid w:val="7A46150C"/>
    <w:multiLevelType w:val="hybridMultilevel"/>
    <w:tmpl w:val="9A3EC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F51"/>
    <w:rsid w:val="000B44D3"/>
    <w:rsid w:val="001C57D6"/>
    <w:rsid w:val="002342E6"/>
    <w:rsid w:val="00322F6C"/>
    <w:rsid w:val="0032615C"/>
    <w:rsid w:val="00350DB0"/>
    <w:rsid w:val="003A29BD"/>
    <w:rsid w:val="003B20B1"/>
    <w:rsid w:val="003E4FC2"/>
    <w:rsid w:val="00475796"/>
    <w:rsid w:val="004B4AF5"/>
    <w:rsid w:val="00547854"/>
    <w:rsid w:val="005679DB"/>
    <w:rsid w:val="005A66E8"/>
    <w:rsid w:val="0065262A"/>
    <w:rsid w:val="00765B65"/>
    <w:rsid w:val="0082564F"/>
    <w:rsid w:val="00856259"/>
    <w:rsid w:val="00900C45"/>
    <w:rsid w:val="009230CC"/>
    <w:rsid w:val="00937DB2"/>
    <w:rsid w:val="009B590C"/>
    <w:rsid w:val="009C634A"/>
    <w:rsid w:val="00AA2180"/>
    <w:rsid w:val="00AF445C"/>
    <w:rsid w:val="00B05141"/>
    <w:rsid w:val="00B4426A"/>
    <w:rsid w:val="00C10781"/>
    <w:rsid w:val="00C10CF4"/>
    <w:rsid w:val="00C709C0"/>
    <w:rsid w:val="00CF1544"/>
    <w:rsid w:val="00DA45FB"/>
    <w:rsid w:val="00E5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1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854"/>
  </w:style>
  <w:style w:type="paragraph" w:styleId="Footer">
    <w:name w:val="footer"/>
    <w:basedOn w:val="Normal"/>
    <w:link w:val="Foot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854"/>
  </w:style>
  <w:style w:type="paragraph" w:styleId="NoSpacing">
    <w:name w:val="No Spacing"/>
    <w:uiPriority w:val="1"/>
    <w:qFormat/>
    <w:rsid w:val="0065262A"/>
    <w:pPr>
      <w:spacing w:after="0" w:line="240" w:lineRule="auto"/>
    </w:pPr>
    <w:rPr>
      <w:rFonts w:ascii="Calibri" w:eastAsia="Calibri" w:hAnsi="Calibri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9311801-D8A4-466C-931B-566854AFD79C}"/>
</file>

<file path=customXml/itemProps2.xml><?xml version="1.0" encoding="utf-8"?>
<ds:datastoreItem xmlns:ds="http://schemas.openxmlformats.org/officeDocument/2006/customXml" ds:itemID="{83071280-9270-4655-A135-6529425B6F9C}"/>
</file>

<file path=customXml/itemProps3.xml><?xml version="1.0" encoding="utf-8"?>
<ds:datastoreItem xmlns:ds="http://schemas.openxmlformats.org/officeDocument/2006/customXml" ds:itemID="{5C8D3649-6347-4918-BC48-13A7CCB309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User</cp:lastModifiedBy>
  <cp:revision>13</cp:revision>
  <dcterms:created xsi:type="dcterms:W3CDTF">2019-12-27T14:44:00Z</dcterms:created>
  <dcterms:modified xsi:type="dcterms:W3CDTF">2020-10-30T11:26:00Z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