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012" w:rsidRDefault="00333012"/>
    <w:p w:rsidR="006639CA" w:rsidRDefault="006639CA" w:rsidP="006639CA">
      <w:pPr>
        <w:jc w:val="center"/>
        <w:rPr>
          <w:b/>
          <w:bCs/>
          <w:sz w:val="36"/>
          <w:szCs w:val="36"/>
          <w:lang w:val="fr-FR" w:bidi="ar-LB"/>
        </w:rPr>
      </w:pPr>
      <w:r w:rsidRPr="006559DB">
        <w:rPr>
          <w:b/>
          <w:bCs/>
          <w:sz w:val="36"/>
          <w:szCs w:val="36"/>
          <w:u w:val="single"/>
          <w:lang w:val="fr-FR" w:bidi="ar-LB"/>
        </w:rPr>
        <w:t>TP Audio-Visuel</w:t>
      </w:r>
      <w:r>
        <w:rPr>
          <w:b/>
          <w:bCs/>
          <w:sz w:val="36"/>
          <w:szCs w:val="36"/>
          <w:lang w:val="fr-FR" w:bidi="ar-LB"/>
        </w:rPr>
        <w:t xml:space="preserve">                       </w:t>
      </w:r>
      <w:r w:rsidRPr="001D2675">
        <w:rPr>
          <w:b/>
          <w:bCs/>
          <w:sz w:val="36"/>
          <w:szCs w:val="36"/>
          <w:lang w:val="fr-FR" w:bidi="ar-LB"/>
        </w:rPr>
        <w:t>(</w:t>
      </w:r>
      <w:r>
        <w:rPr>
          <w:b/>
          <w:bCs/>
          <w:sz w:val="36"/>
          <w:szCs w:val="36"/>
          <w:lang w:val="fr-FR" w:bidi="ar-LB"/>
        </w:rPr>
        <w:t>2Hrs/week</w:t>
      </w:r>
      <w:bookmarkStart w:id="0" w:name="_GoBack"/>
      <w:bookmarkEnd w:id="0"/>
      <w:r w:rsidRPr="001D2675">
        <w:rPr>
          <w:b/>
          <w:bCs/>
          <w:sz w:val="36"/>
          <w:szCs w:val="36"/>
          <w:lang w:val="fr-FR" w:bidi="ar-LB"/>
        </w:rPr>
        <w:t>)</w:t>
      </w:r>
    </w:p>
    <w:p w:rsidR="006639CA" w:rsidRPr="006559DB" w:rsidRDefault="006639CA" w:rsidP="006639CA">
      <w:pPr>
        <w:rPr>
          <w:b/>
          <w:bCs/>
          <w:u w:val="single"/>
          <w:lang w:val="fr-FR" w:bidi="ar-LB"/>
        </w:rPr>
      </w:pPr>
    </w:p>
    <w:p w:rsidR="006639CA" w:rsidRPr="00784B6D" w:rsidRDefault="006639CA" w:rsidP="006639CA">
      <w:pPr>
        <w:bidi w:val="0"/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b/>
          <w:bCs/>
          <w:sz w:val="24"/>
          <w:szCs w:val="24"/>
          <w:u w:val="single"/>
          <w:lang w:val="fr-FR" w:bidi="ar-LB"/>
        </w:rPr>
        <w:t>Chapitre 1 :</w:t>
      </w: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 Microphones et Haut-parleur                                           </w:t>
      </w: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ab/>
      </w:r>
      <w:r w:rsidRPr="00784B6D"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  <w:t>(6h)</w:t>
      </w:r>
    </w:p>
    <w:p w:rsidR="006639CA" w:rsidRPr="00784B6D" w:rsidRDefault="006639CA" w:rsidP="006639CA">
      <w:pPr>
        <w:bidi w:val="0"/>
        <w:rPr>
          <w:rFonts w:asciiTheme="majorBidi" w:hAnsiTheme="majorBidi" w:cstheme="majorBidi"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En utilisant un sonomètre et un générateur </w:t>
      </w:r>
      <w:r w:rsidRPr="00784B6D"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  <w:t>BF</w:t>
      </w: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 </w:t>
      </w:r>
    </w:p>
    <w:p w:rsidR="006639CA" w:rsidRPr="00784B6D" w:rsidRDefault="006639CA" w:rsidP="006639CA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>Déterminer la bande de fréquences d'un  microphone et d'un  haut-parleur</w:t>
      </w:r>
    </w:p>
    <w:p w:rsidR="006639CA" w:rsidRPr="00784B6D" w:rsidRDefault="006639CA" w:rsidP="006639CA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>Déterminer le diagramme de directivité du microphone</w:t>
      </w:r>
    </w:p>
    <w:p w:rsidR="006639CA" w:rsidRPr="00784B6D" w:rsidRDefault="006639CA" w:rsidP="006639CA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>Calculer le rendement du Haut-parleur</w:t>
      </w:r>
    </w:p>
    <w:p w:rsidR="006639CA" w:rsidRPr="00784B6D" w:rsidRDefault="006639CA" w:rsidP="006639CA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>Connecter un amplificateur à un Haut-parleur basse impédance</w:t>
      </w:r>
    </w:p>
    <w:p w:rsidR="006639CA" w:rsidRPr="00784B6D" w:rsidRDefault="006639CA" w:rsidP="006639CA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>Connecter un amplificateur à un Haut-parleur haute impédance</w:t>
      </w:r>
    </w:p>
    <w:p w:rsidR="006639CA" w:rsidRPr="00784B6D" w:rsidRDefault="006639CA" w:rsidP="006639CA">
      <w:pPr>
        <w:bidi w:val="0"/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b/>
          <w:bCs/>
          <w:sz w:val="24"/>
          <w:szCs w:val="24"/>
          <w:u w:val="single"/>
          <w:lang w:val="fr-FR" w:bidi="ar-LB"/>
        </w:rPr>
        <w:t>Chapitre 2 :</w:t>
      </w: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 La reproduction du son                                                      </w:t>
      </w: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ab/>
      </w:r>
      <w:r w:rsidRPr="00784B6D"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  <w:t>(</w:t>
      </w:r>
      <w:r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  <w:t>8</w:t>
      </w:r>
      <w:r w:rsidRPr="00784B6D"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  <w:t>h)</w:t>
      </w:r>
    </w:p>
    <w:p w:rsidR="006639CA" w:rsidRPr="00784B6D" w:rsidRDefault="006639CA" w:rsidP="006639CA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>L'identification des différentes parties du son : reproduction mono ; reproduction stéréo et reproduction en quadrature</w:t>
      </w:r>
    </w:p>
    <w:p w:rsidR="006639CA" w:rsidRPr="00784B6D" w:rsidRDefault="006639CA" w:rsidP="006639CA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Installation de plusieurs </w:t>
      </w:r>
      <w:proofErr w:type="spellStart"/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>Haut parleurs</w:t>
      </w:r>
      <w:proofErr w:type="spellEnd"/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 de même puissance à un seul amplificateur</w:t>
      </w:r>
    </w:p>
    <w:p w:rsidR="006639CA" w:rsidRPr="00784B6D" w:rsidRDefault="006639CA" w:rsidP="006639CA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Installation de plusieurs </w:t>
      </w:r>
      <w:proofErr w:type="spellStart"/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>Haut parleurs</w:t>
      </w:r>
      <w:proofErr w:type="spellEnd"/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 de puissances différentes à un seul amplificateur</w:t>
      </w:r>
    </w:p>
    <w:p w:rsidR="006639CA" w:rsidRPr="00784B6D" w:rsidRDefault="006639CA" w:rsidP="006639CA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>Mesurer les signaux en différents points</w:t>
      </w:r>
    </w:p>
    <w:p w:rsidR="006639CA" w:rsidRPr="00784B6D" w:rsidRDefault="006639CA" w:rsidP="006639CA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>Exécuter l'installation d'un système sonore dans une salle de conférences</w:t>
      </w:r>
    </w:p>
    <w:p w:rsidR="006639CA" w:rsidRDefault="006639CA" w:rsidP="006639CA">
      <w:pPr>
        <w:bidi w:val="0"/>
        <w:ind w:left="60"/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b/>
          <w:bCs/>
          <w:sz w:val="24"/>
          <w:szCs w:val="24"/>
          <w:u w:val="single"/>
          <w:lang w:val="fr-FR" w:bidi="ar-LB"/>
        </w:rPr>
        <w:t>Chapitre 3 :</w:t>
      </w: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 Identifier les parties d'un </w:t>
      </w:r>
      <w:r w:rsidRPr="00784B6D"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  <w:t>CD</w:t>
      </w: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 </w:t>
      </w:r>
      <w:proofErr w:type="spellStart"/>
      <w:r w:rsidRPr="00784B6D"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  <w:t>player</w:t>
      </w:r>
      <w:proofErr w:type="spellEnd"/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  et d'un </w:t>
      </w:r>
      <w:r w:rsidRPr="00784B6D"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  <w:t xml:space="preserve">DVD </w:t>
      </w:r>
      <w:proofErr w:type="spellStart"/>
      <w:r w:rsidRPr="00784B6D"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  <w:t>player</w:t>
      </w:r>
      <w:proofErr w:type="spellEnd"/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 </w:t>
      </w:r>
      <w:r w:rsidRPr="00784B6D"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  <w:t>(6h)</w:t>
      </w:r>
    </w:p>
    <w:p w:rsidR="006639CA" w:rsidRPr="00A806BD" w:rsidRDefault="006639CA" w:rsidP="006639CA">
      <w:pPr>
        <w:bidi w:val="0"/>
        <w:ind w:left="60"/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  <w:tab/>
      </w: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>Mesure, réglage, dépannage :</w:t>
      </w:r>
    </w:p>
    <w:p w:rsidR="006639CA" w:rsidRPr="00784B6D" w:rsidRDefault="006639CA" w:rsidP="006639CA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>Points de teste indiqués</w:t>
      </w:r>
    </w:p>
    <w:p w:rsidR="006639CA" w:rsidRPr="00784B6D" w:rsidRDefault="006639CA" w:rsidP="006639CA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 w:val="24"/>
          <w:szCs w:val="24"/>
          <w:lang w:val="en-GB" w:bidi="ar-LB"/>
        </w:rPr>
      </w:pPr>
      <w:proofErr w:type="spellStart"/>
      <w:r w:rsidRPr="00784B6D">
        <w:rPr>
          <w:rFonts w:asciiTheme="majorBidi" w:hAnsiTheme="majorBidi" w:cstheme="majorBidi"/>
          <w:sz w:val="24"/>
          <w:szCs w:val="24"/>
          <w:lang w:val="en-GB" w:bidi="ar-LB"/>
        </w:rPr>
        <w:t>Vitesse</w:t>
      </w:r>
      <w:proofErr w:type="spellEnd"/>
      <w:r w:rsidRPr="00784B6D">
        <w:rPr>
          <w:rFonts w:asciiTheme="majorBidi" w:hAnsiTheme="majorBidi" w:cstheme="majorBidi"/>
          <w:sz w:val="24"/>
          <w:szCs w:val="24"/>
          <w:lang w:val="en-GB" w:bidi="ar-LB"/>
        </w:rPr>
        <w:t xml:space="preserve"> du </w:t>
      </w:r>
      <w:proofErr w:type="spellStart"/>
      <w:r w:rsidRPr="00784B6D">
        <w:rPr>
          <w:rFonts w:asciiTheme="majorBidi" w:hAnsiTheme="majorBidi" w:cstheme="majorBidi"/>
          <w:sz w:val="24"/>
          <w:szCs w:val="24"/>
          <w:lang w:val="en-GB" w:bidi="ar-LB"/>
        </w:rPr>
        <w:t>moteur</w:t>
      </w:r>
      <w:proofErr w:type="spellEnd"/>
      <w:r w:rsidRPr="00784B6D">
        <w:rPr>
          <w:rFonts w:asciiTheme="majorBidi" w:hAnsiTheme="majorBidi" w:cstheme="majorBidi"/>
          <w:sz w:val="24"/>
          <w:szCs w:val="24"/>
          <w:lang w:val="en-GB" w:bidi="ar-LB"/>
        </w:rPr>
        <w:t xml:space="preserve"> </w:t>
      </w:r>
    </w:p>
    <w:p w:rsidR="006639CA" w:rsidRPr="00784B6D" w:rsidRDefault="006639CA" w:rsidP="006639CA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>Position de la tête laser</w:t>
      </w:r>
    </w:p>
    <w:p w:rsidR="006639CA" w:rsidRPr="00784B6D" w:rsidRDefault="006639CA" w:rsidP="006639CA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 w:val="24"/>
          <w:szCs w:val="24"/>
          <w:lang w:val="en-GB" w:bidi="ar-LB"/>
        </w:rPr>
      </w:pPr>
      <w:r w:rsidRPr="00784B6D">
        <w:rPr>
          <w:rFonts w:asciiTheme="majorBidi" w:hAnsiTheme="majorBidi" w:cstheme="majorBidi"/>
          <w:sz w:val="24"/>
          <w:szCs w:val="24"/>
          <w:lang w:val="en-GB" w:bidi="ar-LB"/>
        </w:rPr>
        <w:t xml:space="preserve">Plan de </w:t>
      </w: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>dépannage</w:t>
      </w:r>
      <w:r w:rsidRPr="00784B6D">
        <w:rPr>
          <w:rFonts w:asciiTheme="majorBidi" w:hAnsiTheme="majorBidi" w:cstheme="majorBidi"/>
          <w:sz w:val="24"/>
          <w:szCs w:val="24"/>
          <w:lang w:val="en-GB" w:bidi="ar-LB"/>
        </w:rPr>
        <w:t xml:space="preserve">  (</w:t>
      </w: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>diagnostique</w:t>
      </w:r>
      <w:r w:rsidRPr="00784B6D">
        <w:rPr>
          <w:rFonts w:asciiTheme="majorBidi" w:hAnsiTheme="majorBidi" w:cstheme="majorBidi"/>
          <w:sz w:val="24"/>
          <w:szCs w:val="24"/>
          <w:lang w:val="en-GB" w:bidi="ar-LB"/>
        </w:rPr>
        <w:t xml:space="preserve">) </w:t>
      </w:r>
    </w:p>
    <w:p w:rsidR="006639CA" w:rsidRPr="00784B6D" w:rsidRDefault="006639CA" w:rsidP="006639CA">
      <w:pPr>
        <w:bidi w:val="0"/>
        <w:rPr>
          <w:rFonts w:asciiTheme="majorBidi" w:hAnsiTheme="majorBidi" w:cstheme="majorBidi"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b/>
          <w:bCs/>
          <w:sz w:val="24"/>
          <w:szCs w:val="24"/>
          <w:u w:val="single"/>
          <w:lang w:val="fr-FR" w:bidi="ar-LB"/>
        </w:rPr>
        <w:t>Chapitre 4 :</w:t>
      </w: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 Caméra-vidéo </w:t>
      </w:r>
      <w:r w:rsidRPr="00784B6D"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  <w:t>CCD</w:t>
      </w: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                                                              </w:t>
      </w: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ab/>
      </w:r>
      <w:r w:rsidRPr="00784B6D"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  <w:t>(</w:t>
      </w:r>
      <w:r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  <w:t>4</w:t>
      </w:r>
      <w:r w:rsidRPr="00784B6D"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  <w:t>h)</w:t>
      </w: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                        </w:t>
      </w:r>
    </w:p>
    <w:p w:rsidR="006639CA" w:rsidRPr="00784B6D" w:rsidRDefault="006639CA" w:rsidP="006639CA">
      <w:pPr>
        <w:pStyle w:val="ListParagraph"/>
        <w:numPr>
          <w:ilvl w:val="0"/>
          <w:numId w:val="4"/>
        </w:numPr>
        <w:bidi w:val="0"/>
        <w:ind w:left="720"/>
        <w:rPr>
          <w:rFonts w:asciiTheme="majorBidi" w:hAnsiTheme="majorBidi" w:cstheme="majorBidi"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Identification, mesure et réglage de la partie </w:t>
      </w:r>
      <w:proofErr w:type="spellStart"/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>camera</w:t>
      </w:r>
      <w:proofErr w:type="spellEnd"/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 vidéo</w:t>
      </w:r>
    </w:p>
    <w:p w:rsidR="006639CA" w:rsidRPr="00784B6D" w:rsidRDefault="006639CA" w:rsidP="006639CA">
      <w:pPr>
        <w:pStyle w:val="ListParagraph"/>
        <w:numPr>
          <w:ilvl w:val="0"/>
          <w:numId w:val="4"/>
        </w:numPr>
        <w:bidi w:val="0"/>
        <w:ind w:left="720"/>
        <w:rPr>
          <w:rFonts w:asciiTheme="majorBidi" w:hAnsiTheme="majorBidi" w:cstheme="majorBidi"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Câblage entre caméra vidéo, </w:t>
      </w:r>
      <w:r w:rsidRPr="00784B6D"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  <w:t xml:space="preserve">DVD </w:t>
      </w: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et récepteur </w:t>
      </w:r>
      <w:r w:rsidRPr="00784B6D"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  <w:t>TV</w:t>
      </w:r>
    </w:p>
    <w:p w:rsidR="006639CA" w:rsidRPr="00784B6D" w:rsidRDefault="006639CA" w:rsidP="006639CA">
      <w:pPr>
        <w:pStyle w:val="ListParagraph"/>
        <w:numPr>
          <w:ilvl w:val="0"/>
          <w:numId w:val="4"/>
        </w:numPr>
        <w:bidi w:val="0"/>
        <w:ind w:left="720"/>
        <w:rPr>
          <w:rFonts w:asciiTheme="majorBidi" w:hAnsiTheme="majorBidi" w:cstheme="majorBidi"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>Fonctionnement de la caméra vidéo</w:t>
      </w:r>
    </w:p>
    <w:p w:rsidR="006639CA" w:rsidRPr="00784B6D" w:rsidRDefault="006639CA" w:rsidP="006639CA">
      <w:pPr>
        <w:pStyle w:val="ListParagraph"/>
        <w:numPr>
          <w:ilvl w:val="0"/>
          <w:numId w:val="4"/>
        </w:numPr>
        <w:bidi w:val="0"/>
        <w:ind w:left="720"/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</w:pPr>
      <w:r w:rsidRPr="0065093E">
        <w:rPr>
          <w:rFonts w:asciiTheme="majorBidi" w:hAnsiTheme="majorBidi" w:cstheme="majorBidi"/>
          <w:sz w:val="24"/>
          <w:szCs w:val="24"/>
          <w:lang w:val="fr-FR" w:bidi="ar-LB"/>
        </w:rPr>
        <w:t xml:space="preserve">Plan </w:t>
      </w:r>
      <w:proofErr w:type="spellStart"/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>diagnostiqueIdentifier</w:t>
      </w:r>
      <w:proofErr w:type="spellEnd"/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 les différentes parties d'un récepteur </w:t>
      </w:r>
      <w:r w:rsidRPr="00784B6D"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  <w:t xml:space="preserve">TV </w:t>
      </w: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à écran </w:t>
      </w:r>
      <w:r w:rsidRPr="00784B6D"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  <w:t>LED</w:t>
      </w:r>
    </w:p>
    <w:p w:rsidR="006639CA" w:rsidRPr="00784B6D" w:rsidRDefault="006639CA" w:rsidP="006639CA">
      <w:pPr>
        <w:pStyle w:val="ListParagraph"/>
        <w:numPr>
          <w:ilvl w:val="1"/>
          <w:numId w:val="5"/>
        </w:numPr>
        <w:bidi w:val="0"/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>Utilisation du générateur de couleurs</w:t>
      </w:r>
    </w:p>
    <w:p w:rsidR="006639CA" w:rsidRPr="00784B6D" w:rsidRDefault="006639CA" w:rsidP="006639CA">
      <w:pPr>
        <w:pStyle w:val="ListParagraph"/>
        <w:numPr>
          <w:ilvl w:val="1"/>
          <w:numId w:val="5"/>
        </w:numPr>
        <w:bidi w:val="0"/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>Modifier la fréquence et le canal</w:t>
      </w:r>
    </w:p>
    <w:p w:rsidR="006639CA" w:rsidRPr="00784B6D" w:rsidRDefault="006639CA" w:rsidP="006639CA">
      <w:pPr>
        <w:pStyle w:val="ListParagraph"/>
        <w:numPr>
          <w:ilvl w:val="1"/>
          <w:numId w:val="5"/>
        </w:numPr>
        <w:bidi w:val="0"/>
        <w:rPr>
          <w:rFonts w:asciiTheme="majorBidi" w:hAnsiTheme="majorBidi" w:cstheme="majorBidi"/>
          <w:b/>
          <w:bCs/>
          <w:sz w:val="24"/>
          <w:szCs w:val="24"/>
          <w:lang w:val="en-GB" w:bidi="ar-LB"/>
        </w:rPr>
      </w:pPr>
      <w:r w:rsidRPr="00784B6D">
        <w:rPr>
          <w:rFonts w:asciiTheme="majorBidi" w:hAnsiTheme="majorBidi" w:cstheme="majorBidi"/>
          <w:sz w:val="24"/>
          <w:szCs w:val="24"/>
          <w:lang w:val="en-GB" w:bidi="ar-LB"/>
        </w:rPr>
        <w:t xml:space="preserve">La </w:t>
      </w: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>couleur</w:t>
      </w:r>
    </w:p>
    <w:p w:rsidR="006639CA" w:rsidRPr="00784B6D" w:rsidRDefault="006639CA" w:rsidP="006639CA">
      <w:pPr>
        <w:pStyle w:val="ListParagraph"/>
        <w:numPr>
          <w:ilvl w:val="1"/>
          <w:numId w:val="5"/>
        </w:numPr>
        <w:bidi w:val="0"/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Mesurer les signaux de luminance ; chrominance ; </w:t>
      </w:r>
      <w:proofErr w:type="spellStart"/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>burst</w:t>
      </w:r>
      <w:proofErr w:type="spellEnd"/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 et le signal de synchronisation</w:t>
      </w:r>
    </w:p>
    <w:p w:rsidR="006639CA" w:rsidRPr="00784B6D" w:rsidRDefault="006639CA" w:rsidP="006639CA">
      <w:pPr>
        <w:pStyle w:val="ListParagraph"/>
        <w:numPr>
          <w:ilvl w:val="1"/>
          <w:numId w:val="5"/>
        </w:numPr>
        <w:bidi w:val="0"/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Circuits d'alimentation </w:t>
      </w:r>
      <w:r w:rsidRPr="00784B6D"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  <w:t>LCD</w:t>
      </w: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 et</w:t>
      </w:r>
      <w:r w:rsidRPr="00784B6D"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  <w:t xml:space="preserve"> LED</w:t>
      </w: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 : Mesurer les tensions en divers points </w:t>
      </w:r>
    </w:p>
    <w:p w:rsidR="006639CA" w:rsidRPr="00784B6D" w:rsidRDefault="006639CA" w:rsidP="006639CA">
      <w:pPr>
        <w:pStyle w:val="ListParagraph"/>
        <w:numPr>
          <w:ilvl w:val="1"/>
          <w:numId w:val="5"/>
        </w:numPr>
        <w:bidi w:val="0"/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>Comparaison entre les diverses technologies précitées au niveau de l'entretien et du dépannage</w:t>
      </w:r>
    </w:p>
    <w:p w:rsidR="006639CA" w:rsidRPr="00784B6D" w:rsidRDefault="006639CA" w:rsidP="006639CA">
      <w:pPr>
        <w:pBdr>
          <w:bottom w:val="single" w:sz="4" w:space="1" w:color="auto"/>
        </w:pBdr>
        <w:bidi w:val="0"/>
        <w:ind w:left="60"/>
        <w:rPr>
          <w:rFonts w:asciiTheme="majorBidi" w:hAnsiTheme="majorBidi" w:cstheme="majorBidi"/>
          <w:sz w:val="24"/>
          <w:szCs w:val="24"/>
          <w:rtl/>
          <w:lang w:val="en-GB" w:bidi="ar-LB"/>
        </w:rPr>
      </w:pP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                                                                                                                                    </w:t>
      </w:r>
    </w:p>
    <w:p w:rsidR="006639CA" w:rsidRPr="006559DB" w:rsidRDefault="006639CA" w:rsidP="006639CA">
      <w:pPr>
        <w:bidi w:val="0"/>
        <w:jc w:val="right"/>
        <w:rPr>
          <w:b/>
          <w:bCs/>
          <w:sz w:val="28"/>
          <w:szCs w:val="28"/>
          <w:lang w:val="fr-FR" w:bidi="ar-LB"/>
        </w:rPr>
      </w:pPr>
    </w:p>
    <w:p w:rsidR="006639CA" w:rsidRPr="006639CA" w:rsidRDefault="006639CA">
      <w:pPr>
        <w:rPr>
          <w:lang w:val="fr-FR"/>
        </w:rPr>
      </w:pPr>
    </w:p>
    <w:sectPr w:rsidR="006639CA" w:rsidRPr="006639CA" w:rsidSect="006639CA">
      <w:pgSz w:w="11907" w:h="16839" w:code="9"/>
      <w:pgMar w:top="432" w:right="850" w:bottom="562" w:left="70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D1ED7"/>
    <w:multiLevelType w:val="hybridMultilevel"/>
    <w:tmpl w:val="92AC5F6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1C132BD"/>
    <w:multiLevelType w:val="hybridMultilevel"/>
    <w:tmpl w:val="8EA6F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9A46D9"/>
    <w:multiLevelType w:val="hybridMultilevel"/>
    <w:tmpl w:val="F2BA905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5FF63C21"/>
    <w:multiLevelType w:val="hybridMultilevel"/>
    <w:tmpl w:val="229283D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62AE08A7"/>
    <w:multiLevelType w:val="hybridMultilevel"/>
    <w:tmpl w:val="3DCC32A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9CA"/>
    <w:rsid w:val="00246274"/>
    <w:rsid w:val="00275E95"/>
    <w:rsid w:val="00333012"/>
    <w:rsid w:val="006639CA"/>
    <w:rsid w:val="00BC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0E858E-15D2-4EC8-B706-393DADB24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39CA"/>
    <w:pPr>
      <w:bidi/>
      <w:spacing w:after="160" w:line="259" w:lineRule="auto"/>
    </w:pPr>
    <w:rPr>
      <w:rFonts w:eastAsia="MS Minch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39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299</Words>
  <Characters>1709</Characters>
  <Application>Microsoft Office Word</Application>
  <DocSecurity>0</DocSecurity>
  <Lines>14</Lines>
  <Paragraphs>4</Paragraphs>
  <ScaleCrop>false</ScaleCrop>
  <Company>Microsoft (C)</Company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 fouani</dc:creator>
  <cp:keywords/>
  <dc:description/>
  <cp:lastModifiedBy>sami fouani</cp:lastModifiedBy>
  <cp:revision>1</cp:revision>
  <dcterms:created xsi:type="dcterms:W3CDTF">2023-04-26T16:50:00Z</dcterms:created>
  <dcterms:modified xsi:type="dcterms:W3CDTF">2023-04-26T16:52:00Z</dcterms:modified>
</cp:coreProperties>
</file>